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BE00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市场监督管理局</w:t>
      </w:r>
    </w:p>
    <w:p w14:paraId="6ACAAB32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询问通知书</w:t>
      </w:r>
      <w:bookmarkEnd w:id="0"/>
    </w:p>
    <w:p w14:paraId="6D1C80D9">
      <w:pPr>
        <w:spacing w:line="500" w:lineRule="exact"/>
        <w:jc w:val="center"/>
        <w:outlineLvl w:val="1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市监询通〔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〕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031003</w:t>
      </w:r>
      <w:bookmarkStart w:id="1" w:name="_GoBack"/>
      <w:bookmarkEnd w:id="1"/>
      <w:r>
        <w:rPr>
          <w:rFonts w:hint="eastAsia" w:ascii="CESI宋体-GB13000" w:hAnsi="CESI宋体-GB13000" w:eastAsia="仿宋_GB2312" w:cs="Mongolian Baiti"/>
          <w:sz w:val="32"/>
          <w:szCs w:val="32"/>
        </w:rPr>
        <w:t>号</w:t>
      </w:r>
    </w:p>
    <w:p w14:paraId="304CE78B">
      <w:pPr>
        <w:spacing w:line="500" w:lineRule="exact"/>
        <w:jc w:val="center"/>
        <w:rPr>
          <w:rFonts w:hint="eastAsia" w:ascii="CESI宋体-GB13000" w:hAnsi="CESI宋体-GB13000" w:eastAsia="仿宋_GB2312" w:cs="Mongolian Baiti"/>
          <w:sz w:val="32"/>
          <w:szCs w:val="32"/>
        </w:rPr>
      </w:pPr>
    </w:p>
    <w:p w14:paraId="317DE175">
      <w:pPr>
        <w:spacing w:line="500" w:lineRule="exact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古丽阿依木汗·麦麦提尼亚孜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：</w:t>
      </w:r>
    </w:p>
    <w:p w14:paraId="216A289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为调查了解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北京浩伟庆宏商贸有限公司涉嫌商标侵权相关事宜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，请于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3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月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日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9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30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分</w:t>
      </w:r>
      <w:r>
        <w:rPr>
          <w:rFonts w:hint="eastAsia" w:ascii="CESI宋体-GB13000" w:hAnsi="CESI宋体-GB13000" w:eastAsia="仿宋_GB2312" w:cs="Mongolian Baiti"/>
          <w:spacing w:val="-10"/>
          <w:sz w:val="32"/>
          <w:szCs w:val="32"/>
        </w:rPr>
        <w:t>到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北京市大兴区市场监督管理局魏善庄市场所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19300800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请携带以下材料：</w:t>
      </w:r>
    </w:p>
    <w:p w14:paraId="0272F7A9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1.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身份证复印件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</w:t>
      </w:r>
    </w:p>
    <w:p w14:paraId="63C9FF4F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2.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560D6304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3.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7D071A87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CC5F8EA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联系人：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王佳兴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、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蒋灏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</w:p>
    <w:p w14:paraId="6E14B1E5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联系电话：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89236799、18500482991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</w:t>
      </w:r>
    </w:p>
    <w:p w14:paraId="64EF8D2B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7FBC271C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58ACC852">
      <w:pPr>
        <w:spacing w:line="500" w:lineRule="exact"/>
        <w:ind w:right="640" w:firstLine="601"/>
        <w:jc w:val="right"/>
        <w:rPr>
          <w:rFonts w:hint="eastAsia" w:ascii="CESI宋体-GB13000" w:hAnsi="CESI宋体-GB13000" w:eastAsia="仿宋_GB2312" w:cs="仿宋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 xml:space="preserve">          北京市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仿宋_GB2312" w:cs="仿宋"/>
          <w:sz w:val="32"/>
          <w:szCs w:val="32"/>
        </w:rPr>
        <w:t xml:space="preserve">市场监督管理局    </w:t>
      </w:r>
    </w:p>
    <w:p w14:paraId="75E1B495">
      <w:pPr>
        <w:spacing w:line="500" w:lineRule="exact"/>
        <w:ind w:right="640" w:firstLine="601"/>
        <w:jc w:val="center"/>
        <w:outlineLvl w:val="1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0BCBCE8F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年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月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日    </w:t>
      </w:r>
    </w:p>
    <w:p w14:paraId="5243DBF2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</w:p>
    <w:p w14:paraId="2373EB15">
      <w:pPr>
        <w:spacing w:line="500" w:lineRule="exact"/>
      </w:pPr>
      <w:r>
        <w:rPr>
          <w:rFonts w:hint="eastAsia" w:ascii="CESI宋体-GB13000" w:hAnsi="CESI宋体-GB13000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一份承办机构留存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C0593"/>
    <w:rsid w:val="305E43CC"/>
    <w:rsid w:val="35211128"/>
    <w:rsid w:val="361665BD"/>
    <w:rsid w:val="428A03E8"/>
    <w:rsid w:val="5215574A"/>
    <w:rsid w:val="5FFB6405"/>
    <w:rsid w:val="6B63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Lines="0" w:afterLines="0"/>
      <w:jc w:val="left"/>
    </w:pPr>
    <w:rPr>
      <w:rFonts w:hint="default" w:ascii="Arial Unicode MS" w:eastAsia="Arial Unicode MS" w:cs="Times New Roman"/>
      <w:kern w:val="0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330</Characters>
  <Lines>0</Lines>
  <Paragraphs>0</Paragraphs>
  <TotalTime>0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2026-01-14T09:46:00Z</dcterms:created>
  <dc:creator>16912</dc:creator>
  <cp:lastModifiedBy>仰望星空</cp:lastModifiedBy>
  <dcterms:modified xsi:type="dcterms:W3CDTF">2026-03-10T00:23:42Z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eyJoZGlkIjoiZjk4YTAyODIzNjVmOGU4ZWE4Y2VmNzI0MzA4MmExYzQiLCJ1c2VySWQiOiIyNDcxNTk1NDIifQ==</vt:lpwstr>
  </property>
  <property fmtid="{D5CDD505-2E9C-101B-9397-08002B2CF9AE}" pid="4" name="ICV">
    <vt:lpwstr>84CF9A83F113405E89ECF8AE5B3D6345_12</vt:lpwstr>
  </property>
</Properties>
</file>