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EE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</w:rPr>
      </w:pPr>
    </w:p>
    <w:p w14:paraId="67E122E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大兴区养老服务机构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星级评定结果公示</w:t>
      </w:r>
    </w:p>
    <w:p w14:paraId="0932AF7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2B2EAAE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181" w:right="181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年大兴区养老服务机构服务质量星级评定第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参评机构的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委员评定工作会</w:t>
      </w:r>
      <w:r>
        <w:rPr>
          <w:rFonts w:hint="eastAsia" w:ascii="仿宋_GB2312" w:hAnsi="仿宋_GB2312" w:eastAsia="仿宋_GB2312" w:cs="仿宋_GB2312"/>
          <w:sz w:val="32"/>
          <w:szCs w:val="32"/>
        </w:rPr>
        <w:t>已结束，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家养老机构通过了二星级评审。根据《北京市养老机构服务质量星级评定管理办法（试行）》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通过现场评审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和委员会评定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的养老服务机构的评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结果进行公示：</w:t>
      </w:r>
    </w:p>
    <w:p w14:paraId="51342A0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181" w:right="18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6A68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机构名称：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北京市久康乐养老服务有限公司</w:t>
      </w:r>
      <w:bookmarkStart w:id="0" w:name="_GoBack"/>
      <w:bookmarkEnd w:id="0"/>
    </w:p>
    <w:p w14:paraId="1C3015A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960" w:firstLineChars="3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总得分：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561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分</w:t>
      </w:r>
    </w:p>
    <w:p w14:paraId="13BBE29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得分符合二星级评分标准</w:t>
      </w:r>
    </w:p>
    <w:p w14:paraId="706B52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D97619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以上结果公示期为5个工作日，即202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17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日。请对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评定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结果有异议的单位或个人在公示期内提出，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日起，提出异议的不再受理。异议接收邮箱：mzjylglk@bjdx.gov.cn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联系电话：69236197。</w:t>
      </w:r>
    </w:p>
    <w:p w14:paraId="5CEA7DC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2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异议文书要求：</w:t>
      </w:r>
    </w:p>
    <w:p w14:paraId="3FA2ACA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2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①书面提出；</w:t>
      </w:r>
    </w:p>
    <w:p w14:paraId="687FCFE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2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②个人签署姓名，单位加盖公章；</w:t>
      </w:r>
    </w:p>
    <w:p w14:paraId="0BE6A67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2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③写明异议事项及理由；</w:t>
      </w:r>
    </w:p>
    <w:p w14:paraId="50C4D0A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2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④将原件扫描件发送至上述电子邮箱。</w:t>
      </w:r>
    </w:p>
    <w:p w14:paraId="75B46F0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ascii="仿宋_GB2312" w:hAnsi="仿宋_GB2312" w:eastAsia="仿宋_GB2312" w:cs="仿宋_GB2312"/>
          <w:spacing w:val="7"/>
          <w:sz w:val="32"/>
          <w:szCs w:val="32"/>
        </w:rPr>
      </w:pPr>
    </w:p>
    <w:p w14:paraId="410065F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ascii="仿宋_GB2312" w:hAnsi="仿宋_GB2312" w:eastAsia="仿宋_GB2312" w:cs="仿宋_GB2312"/>
          <w:spacing w:val="7"/>
          <w:sz w:val="32"/>
          <w:szCs w:val="32"/>
        </w:rPr>
      </w:pPr>
    </w:p>
    <w:p w14:paraId="0A5537C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北京市大兴区养老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机构</w:t>
      </w:r>
    </w:p>
    <w:p w14:paraId="2EB323B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服务质量星级评定委员会办公室</w:t>
      </w:r>
    </w:p>
    <w:p w14:paraId="76760A9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日</w:t>
      </w:r>
    </w:p>
    <w:p w14:paraId="248C25D6">
      <w:pPr>
        <w:pStyle w:val="6"/>
        <w:widowControl/>
        <w:spacing w:beforeAutospacing="0" w:afterAutospacing="0" w:line="560" w:lineRule="exact"/>
        <w:jc w:val="right"/>
        <w:rPr>
          <w:rFonts w:ascii="方正仿宋_GB2312" w:hAnsi="方正仿宋_GB2312" w:eastAsia="方正仿宋_GB2312" w:cs="方正仿宋_GB2312"/>
          <w:spacing w:val="7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A5B8156-FB51-401C-8A6D-C246EFCD6F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2U2Yjg4NjRmNTIwMjYyNDQwNTc0ZGUwMDEwMzIifQ=="/>
  </w:docVars>
  <w:rsids>
    <w:rsidRoot w:val="002D729B"/>
    <w:rsid w:val="002D729B"/>
    <w:rsid w:val="00755C32"/>
    <w:rsid w:val="007C49B3"/>
    <w:rsid w:val="008B4656"/>
    <w:rsid w:val="0096548A"/>
    <w:rsid w:val="05BC0047"/>
    <w:rsid w:val="09143F2D"/>
    <w:rsid w:val="1A0918C9"/>
    <w:rsid w:val="30C52E99"/>
    <w:rsid w:val="33412825"/>
    <w:rsid w:val="367B2D42"/>
    <w:rsid w:val="39275F79"/>
    <w:rsid w:val="3F8C5FF3"/>
    <w:rsid w:val="48901BF8"/>
    <w:rsid w:val="4DE80AD3"/>
    <w:rsid w:val="57EE1DF7"/>
    <w:rsid w:val="5FCE3420"/>
    <w:rsid w:val="6CCF2C9A"/>
    <w:rsid w:val="6DAD444A"/>
    <w:rsid w:val="7FF1F3B9"/>
    <w:rsid w:val="B71FE7AF"/>
    <w:rsid w:val="BCFEE1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472</Words>
  <Characters>523</Characters>
  <Lines>5</Lines>
  <Paragraphs>1</Paragraphs>
  <TotalTime>182</TotalTime>
  <ScaleCrop>false</ScaleCrop>
  <LinksUpToDate>false</LinksUpToDate>
  <CharactersWithSpaces>578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2023-09-08T18:04:00Z</dcterms:created>
  <dc:creator>Administrator</dc:creator>
  <cp:lastModifiedBy>Dope777</cp:lastModifiedBy>
  <cp:lastPrinted>2025-04-25T08:10:00Z</cp:lastPrinted>
  <dcterms:modified xsi:type="dcterms:W3CDTF">2025-10-11T10:22:41Z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5CCD67B7DD7D4775AE82AD7206D9E4D9_13</vt:lpwstr>
  </property>
  <property fmtid="{D5CDD505-2E9C-101B-9397-08002B2CF9AE}" pid="4" name="KSOTemplateDocerSaveRecord">
    <vt:lpwstr>eyJoZGlkIjoiN2VjMGI0MmZmZDk2NGE1YWNlNTU0M2E4YmM4NDZjMDUiLCJ1c2VySWQiOiIxMzQ3MzkwNDc5In0=</vt:lpwstr>
  </property>
</Properties>
</file>