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ascii="仿宋" w:hAnsi="仿宋" w:eastAsia="仿宋"/>
          <w:sz w:val="44"/>
        </w:rPr>
      </w:pPr>
    </w:p>
    <w:p>
      <w:pPr>
        <w:snapToGrid w:val="0"/>
        <w:spacing w:line="560" w:lineRule="exact"/>
        <w:jc w:val="center"/>
        <w:rPr>
          <w:rFonts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北京市大兴区市场监督管理局</w:t>
      </w:r>
    </w:p>
    <w:p>
      <w:pPr>
        <w:spacing w:line="560" w:lineRule="exact"/>
        <w:ind w:firstLine="640"/>
        <w:jc w:val="center"/>
        <w:outlineLvl w:val="0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</w:rPr>
        <w:t>年食品安全监督抽检信息公告</w:t>
      </w:r>
    </w:p>
    <w:p>
      <w:pPr>
        <w:snapToGrid w:val="0"/>
        <w:spacing w:line="560" w:lineRule="exact"/>
        <w:ind w:left="839" w:hanging="839"/>
        <w:jc w:val="center"/>
        <w:rPr>
          <w:rFonts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 xml:space="preserve"> （202</w:t>
      </w:r>
      <w:r>
        <w:rPr>
          <w:rFonts w:hint="eastAsia" w:ascii="方正小标宋简体" w:hAnsi="仿宋" w:eastAsia="方正小标宋简体"/>
          <w:sz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44"/>
        </w:rPr>
        <w:t>年第</w:t>
      </w:r>
      <w:r>
        <w:rPr>
          <w:rFonts w:hint="eastAsia" w:ascii="方正小标宋简体" w:hAnsi="仿宋" w:eastAsia="方正小标宋简体"/>
          <w:sz w:val="44"/>
          <w:lang w:val="en-US" w:eastAsia="zh-CN"/>
        </w:rPr>
        <w:t>9</w:t>
      </w:r>
      <w:r>
        <w:rPr>
          <w:rFonts w:hint="eastAsia" w:ascii="方正小标宋简体" w:hAnsi="仿宋" w:eastAsia="方正小标宋简体"/>
          <w:sz w:val="44"/>
        </w:rPr>
        <w:t>期）</w:t>
      </w:r>
    </w:p>
    <w:p>
      <w:pPr>
        <w:spacing w:line="580" w:lineRule="exact"/>
        <w:jc w:val="center"/>
        <w:rPr>
          <w:rFonts w:eastAsia="仿宋_GB2312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根据《中华人民共和国食品安全法》等法律法规要求，我区组织</w:t>
      </w:r>
      <w:r>
        <w:rPr>
          <w:rFonts w:hint="eastAsia" w:eastAsia="仿宋_GB2312"/>
          <w:spacing w:val="-2"/>
          <w:kern w:val="0"/>
          <w:sz w:val="32"/>
          <w:szCs w:val="32"/>
        </w:rPr>
        <w:t>市级食用农产品抽检</w:t>
      </w: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386</w:t>
      </w:r>
      <w:r>
        <w:rPr>
          <w:rFonts w:hint="eastAsia" w:eastAsia="仿宋_GB2312"/>
          <w:spacing w:val="-2"/>
          <w:kern w:val="0"/>
          <w:sz w:val="32"/>
          <w:szCs w:val="32"/>
        </w:rPr>
        <w:t>批次</w:t>
      </w:r>
      <w:r>
        <w:rPr>
          <w:rFonts w:eastAsia="仿宋_GB2312"/>
          <w:bCs/>
          <w:sz w:val="32"/>
          <w:szCs w:val="32"/>
        </w:rPr>
        <w:t>，</w:t>
      </w:r>
      <w:r>
        <w:rPr>
          <w:rFonts w:hint="eastAsia" w:eastAsia="仿宋_GB2312"/>
          <w:bCs/>
          <w:sz w:val="32"/>
          <w:szCs w:val="32"/>
          <w:lang w:val="en-US" w:eastAsia="zh-CN"/>
        </w:rPr>
        <w:t>其中合格382批次，不合格样品4批次</w:t>
      </w:r>
      <w:r>
        <w:rPr>
          <w:rFonts w:eastAsia="仿宋_GB2312"/>
          <w:bCs/>
          <w:sz w:val="32"/>
          <w:szCs w:val="32"/>
        </w:rPr>
        <w:t>（抽检信息详见附件）。</w:t>
      </w:r>
      <w:r>
        <w:rPr>
          <w:rFonts w:hint="eastAsia" w:eastAsia="仿宋_GB2312"/>
          <w:bCs/>
          <w:sz w:val="32"/>
          <w:szCs w:val="32"/>
        </w:rPr>
        <w:t>具体情况如下</w:t>
      </w:r>
      <w:r>
        <w:rPr>
          <w:rFonts w:eastAsia="仿宋_GB2312"/>
          <w:bCs/>
          <w:sz w:val="32"/>
          <w:szCs w:val="32"/>
        </w:rPr>
        <w:t>：</w:t>
      </w:r>
    </w:p>
    <w:p>
      <w:pPr>
        <w:widowControl/>
        <w:spacing w:line="540" w:lineRule="exact"/>
        <w:ind w:left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</w:t>
      </w:r>
      <w:r>
        <w:rPr>
          <w:rFonts w:ascii="黑体" w:hAnsi="黑体" w:eastAsia="黑体"/>
          <w:bCs/>
          <w:sz w:val="32"/>
          <w:szCs w:val="32"/>
        </w:rPr>
        <w:t>总体情况</w:t>
      </w:r>
    </w:p>
    <w:p>
      <w:pPr>
        <w:widowControl/>
        <w:spacing w:line="540" w:lineRule="exact"/>
        <w:ind w:firstLine="632" w:firstLineChars="200"/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spacing w:val="-2"/>
          <w:kern w:val="0"/>
          <w:sz w:val="32"/>
          <w:szCs w:val="32"/>
        </w:rPr>
        <w:t>202</w:t>
      </w: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spacing w:val="-2"/>
          <w:kern w:val="0"/>
          <w:sz w:val="32"/>
          <w:szCs w:val="32"/>
        </w:rPr>
        <w:t>年开展市级食用农产品抽检</w:t>
      </w: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386</w:t>
      </w:r>
      <w:r>
        <w:rPr>
          <w:rFonts w:hint="eastAsia" w:eastAsia="仿宋_GB2312"/>
          <w:spacing w:val="-2"/>
          <w:kern w:val="0"/>
          <w:sz w:val="32"/>
          <w:szCs w:val="32"/>
        </w:rPr>
        <w:t>批次，根据食品安全国家标准检验和判定，</w:t>
      </w: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其中合格382批次，不合格4批次。</w:t>
      </w:r>
    </w:p>
    <w:p>
      <w:pPr>
        <w:widowControl/>
        <w:numPr>
          <w:ilvl w:val="0"/>
          <w:numId w:val="1"/>
        </w:numPr>
        <w:spacing w:line="540" w:lineRule="exact"/>
        <w:ind w:left="64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不合格样品情况</w:t>
      </w:r>
    </w:p>
    <w:p>
      <w:pPr>
        <w:numPr>
          <w:ilvl w:val="0"/>
          <w:numId w:val="0"/>
        </w:numPr>
        <w:spacing w:line="520" w:lineRule="exact"/>
        <w:ind w:firstLine="632" w:firstLineChars="200"/>
        <w:rPr>
          <w:rFonts w:eastAsia="仿宋_GB2312"/>
          <w:spacing w:val="-2"/>
          <w:kern w:val="0"/>
          <w:sz w:val="32"/>
          <w:szCs w:val="32"/>
        </w:rPr>
      </w:pP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_GB2312"/>
          <w:spacing w:val="-2"/>
          <w:kern w:val="0"/>
          <w:sz w:val="32"/>
          <w:szCs w:val="32"/>
        </w:rPr>
        <w:t>由北京显成天顺工程管理有限公司</w:t>
      </w: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购进</w:t>
      </w:r>
      <w:r>
        <w:rPr>
          <w:rFonts w:hint="eastAsia" w:eastAsia="仿宋_GB2312"/>
          <w:spacing w:val="-2"/>
          <w:kern w:val="0"/>
          <w:sz w:val="32"/>
          <w:szCs w:val="32"/>
        </w:rPr>
        <w:t>的胡萝卜，甲拌磷不符合食品安全国家标准规定。检验机构为中国检验检疫科学研究院综合检测中心。</w:t>
      </w:r>
      <w:r>
        <w:rPr>
          <w:rFonts w:eastAsia="仿宋_GB2312"/>
          <w:bCs/>
          <w:sz w:val="32"/>
          <w:szCs w:val="32"/>
        </w:rPr>
        <w:t>该产品信息仅指本次抽检结果</w:t>
      </w:r>
      <w:r>
        <w:rPr>
          <w:rFonts w:hint="eastAsia" w:eastAsia="仿宋_GB2312"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20" w:lineRule="exact"/>
        <w:ind w:firstLine="632" w:firstLineChars="200"/>
        <w:rPr>
          <w:rFonts w:hint="eastAsia" w:eastAsia="仿宋_GB2312"/>
          <w:bCs/>
          <w:sz w:val="32"/>
          <w:szCs w:val="32"/>
          <w:lang w:eastAsia="zh-CN"/>
        </w:rPr>
      </w:pP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2.</w:t>
      </w:r>
      <w:r>
        <w:rPr>
          <w:rFonts w:hint="eastAsia" w:eastAsia="仿宋_GB2312"/>
          <w:spacing w:val="-2"/>
          <w:kern w:val="0"/>
          <w:sz w:val="32"/>
          <w:szCs w:val="32"/>
        </w:rPr>
        <w:t>由北京聚义坊农业专业合作社</w:t>
      </w: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购进</w:t>
      </w:r>
      <w:r>
        <w:rPr>
          <w:rFonts w:hint="eastAsia" w:eastAsia="仿宋_GB2312"/>
          <w:spacing w:val="-2"/>
          <w:kern w:val="0"/>
          <w:sz w:val="32"/>
          <w:szCs w:val="32"/>
        </w:rPr>
        <w:t>的</w:t>
      </w: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大葱</w:t>
      </w:r>
      <w:r>
        <w:rPr>
          <w:rFonts w:hint="eastAsia" w:eastAsia="仿宋_GB2312"/>
          <w:spacing w:val="-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噻虫嗪</w:t>
      </w:r>
      <w:r>
        <w:rPr>
          <w:rFonts w:hint="eastAsia" w:eastAsia="仿宋_GB2312"/>
          <w:spacing w:val="-2"/>
          <w:kern w:val="0"/>
          <w:sz w:val="32"/>
          <w:szCs w:val="32"/>
        </w:rPr>
        <w:t>不符合食品安全国家标准规定。检验机构为中国检验检疫科学研究院综合检测中心。</w:t>
      </w:r>
      <w:r>
        <w:rPr>
          <w:rFonts w:eastAsia="仿宋_GB2312"/>
          <w:bCs/>
          <w:sz w:val="32"/>
          <w:szCs w:val="32"/>
        </w:rPr>
        <w:t>该产品信息仅指本次抽检结果</w:t>
      </w:r>
      <w:r>
        <w:rPr>
          <w:rFonts w:hint="eastAsia" w:eastAsia="仿宋_GB2312"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20" w:lineRule="exact"/>
        <w:ind w:firstLine="632" w:firstLineChars="200"/>
        <w:rPr>
          <w:rFonts w:eastAsia="仿宋_GB2312"/>
          <w:spacing w:val="-2"/>
          <w:kern w:val="0"/>
          <w:sz w:val="32"/>
          <w:szCs w:val="32"/>
        </w:rPr>
      </w:pP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3.</w:t>
      </w:r>
      <w:r>
        <w:rPr>
          <w:rFonts w:hint="eastAsia" w:eastAsia="仿宋_GB2312"/>
          <w:spacing w:val="-2"/>
          <w:kern w:val="0"/>
          <w:sz w:val="32"/>
          <w:szCs w:val="32"/>
        </w:rPr>
        <w:t>由北京鑫隆四季餐饮管理有限公司</w:t>
      </w: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购进</w:t>
      </w:r>
      <w:r>
        <w:rPr>
          <w:rFonts w:hint="eastAsia" w:eastAsia="仿宋_GB2312"/>
          <w:spacing w:val="-2"/>
          <w:kern w:val="0"/>
          <w:sz w:val="32"/>
          <w:szCs w:val="32"/>
        </w:rPr>
        <w:t>的</w:t>
      </w: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土豆</w:t>
      </w:r>
      <w:r>
        <w:rPr>
          <w:rFonts w:hint="eastAsia" w:eastAsia="仿宋_GB2312"/>
          <w:spacing w:val="-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毒死蜱</w:t>
      </w:r>
      <w:r>
        <w:rPr>
          <w:rFonts w:hint="eastAsia" w:eastAsia="仿宋_GB2312"/>
          <w:spacing w:val="-2"/>
          <w:kern w:val="0"/>
          <w:sz w:val="32"/>
          <w:szCs w:val="32"/>
        </w:rPr>
        <w:t>不符合食品安全国家标准规定。检验机构为中国检验检疫科学研究院综合检测中心。</w:t>
      </w:r>
      <w:r>
        <w:rPr>
          <w:rFonts w:eastAsia="仿宋_GB2312"/>
          <w:bCs/>
          <w:sz w:val="32"/>
          <w:szCs w:val="32"/>
        </w:rPr>
        <w:t>该产品信息仅指本次抽检结果</w:t>
      </w:r>
      <w:r>
        <w:rPr>
          <w:rFonts w:hint="eastAsia" w:eastAsia="仿宋_GB2312"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20" w:lineRule="exact"/>
        <w:ind w:firstLine="632" w:firstLineChars="200"/>
        <w:rPr>
          <w:rFonts w:eastAsia="仿宋_GB2312"/>
          <w:spacing w:val="-2"/>
          <w:kern w:val="0"/>
          <w:sz w:val="32"/>
          <w:szCs w:val="32"/>
        </w:rPr>
      </w:pP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4.</w:t>
      </w:r>
      <w:r>
        <w:rPr>
          <w:rFonts w:hint="eastAsia" w:eastAsia="仿宋_GB2312"/>
          <w:spacing w:val="-2"/>
          <w:kern w:val="0"/>
          <w:sz w:val="32"/>
          <w:szCs w:val="32"/>
        </w:rPr>
        <w:t>由北京希望兆丰餐饮有限公司第一分公司</w:t>
      </w: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购进</w:t>
      </w:r>
      <w:r>
        <w:rPr>
          <w:rFonts w:hint="eastAsia" w:eastAsia="仿宋_GB2312"/>
          <w:spacing w:val="-2"/>
          <w:kern w:val="0"/>
          <w:sz w:val="32"/>
          <w:szCs w:val="32"/>
        </w:rPr>
        <w:t>的</w:t>
      </w: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大葱</w:t>
      </w:r>
      <w:r>
        <w:rPr>
          <w:rFonts w:hint="eastAsia" w:eastAsia="仿宋_GB2312"/>
          <w:spacing w:val="-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spacing w:val="-2"/>
          <w:kern w:val="0"/>
          <w:sz w:val="32"/>
          <w:szCs w:val="32"/>
          <w:lang w:val="en-US" w:eastAsia="zh-CN"/>
        </w:rPr>
        <w:t>噻虫嗪</w:t>
      </w:r>
      <w:r>
        <w:rPr>
          <w:rFonts w:hint="eastAsia" w:eastAsia="仿宋_GB2312"/>
          <w:spacing w:val="-2"/>
          <w:kern w:val="0"/>
          <w:sz w:val="32"/>
          <w:szCs w:val="32"/>
        </w:rPr>
        <w:t>不符合食品安全国家标准规定。检验机构为中国检验检疫科学研究院综合检测中心。</w:t>
      </w:r>
      <w:r>
        <w:rPr>
          <w:rFonts w:eastAsia="仿宋_GB2312"/>
          <w:bCs/>
          <w:sz w:val="32"/>
          <w:szCs w:val="32"/>
        </w:rPr>
        <w:t>该产品信息仅指本次抽检结果</w:t>
      </w:r>
      <w:r>
        <w:rPr>
          <w:rFonts w:hint="eastAsia" w:eastAsia="仿宋_GB2312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z w:val="32"/>
          <w:szCs w:val="32"/>
        </w:rPr>
        <w:t>三、</w:t>
      </w: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核查处置情况</w:t>
      </w:r>
    </w:p>
    <w:p>
      <w:pPr>
        <w:spacing w:line="56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针对在食品安全监督抽检中发现的不合格食品</w:t>
      </w:r>
      <w:r>
        <w:rPr>
          <w:rFonts w:hint="eastAsia" w:eastAsia="仿宋_GB2312"/>
          <w:bCs/>
          <w:sz w:val="32"/>
          <w:szCs w:val="32"/>
        </w:rPr>
        <w:t>，</w:t>
      </w:r>
      <w:r>
        <w:rPr>
          <w:rFonts w:eastAsia="仿宋_GB2312"/>
          <w:bCs/>
          <w:sz w:val="32"/>
          <w:szCs w:val="32"/>
        </w:rPr>
        <w:t>我局已依法</w:t>
      </w:r>
      <w:r>
        <w:rPr>
          <w:rFonts w:hint="eastAsia" w:eastAsia="仿宋_GB2312"/>
          <w:bCs/>
          <w:sz w:val="32"/>
          <w:szCs w:val="32"/>
        </w:rPr>
        <w:t>开展核查处置相关工作。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eastAsia="仿宋_GB2312"/>
          <w:bCs/>
          <w:sz w:val="32"/>
          <w:szCs w:val="32"/>
          <w:highlight w:val="yellow"/>
          <w:lang w:eastAsia="zh-CN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</w:rPr>
        <w:t>特此公告。</w:t>
      </w:r>
    </w:p>
    <w:p>
      <w:pPr>
        <w:pStyle w:val="10"/>
        <w:spacing w:line="540" w:lineRule="exact"/>
        <w:ind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附件：1.本次检验项目</w:t>
      </w:r>
    </w:p>
    <w:p>
      <w:pPr>
        <w:pStyle w:val="10"/>
        <w:spacing w:line="560" w:lineRule="exact"/>
        <w:ind w:firstLine="1600" w:firstLineChars="5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2.产品监督抽检产品合格信息</w:t>
      </w:r>
    </w:p>
    <w:p>
      <w:pPr>
        <w:pStyle w:val="10"/>
        <w:spacing w:line="560" w:lineRule="exact"/>
        <w:ind w:firstLine="1600" w:firstLineChars="5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3.产品监督抽检产品不合格信息</w:t>
      </w:r>
    </w:p>
    <w:p>
      <w:pPr>
        <w:pStyle w:val="10"/>
        <w:spacing w:line="540" w:lineRule="exact"/>
        <w:ind w:firstLine="1539" w:firstLineChars="481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4.不合格项目的说明</w:t>
      </w:r>
    </w:p>
    <w:p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　　　　　　　　　　</w:t>
      </w:r>
    </w:p>
    <w:p>
      <w:pPr>
        <w:spacing w:line="540" w:lineRule="exact"/>
        <w:rPr>
          <w:rFonts w:eastAsia="仿宋_GB2312"/>
          <w:sz w:val="32"/>
          <w:szCs w:val="32"/>
        </w:rPr>
      </w:pPr>
    </w:p>
    <w:p>
      <w:pPr>
        <w:pStyle w:val="10"/>
        <w:spacing w:line="540" w:lineRule="exact"/>
        <w:ind w:firstLine="3200" w:firstLineChars="1000"/>
        <w:outlineLvl w:val="0"/>
        <w:rPr>
          <w:rFonts w:hint="eastAsia" w:eastAsia="仿宋_GB2312"/>
          <w:sz w:val="32"/>
          <w:szCs w:val="32"/>
        </w:rPr>
      </w:pPr>
      <w:bookmarkStart w:id="0" w:name="signOutTime"/>
      <w:r>
        <w:rPr>
          <w:rFonts w:hint="eastAsia" w:eastAsia="仿宋_GB2312"/>
          <w:sz w:val="32"/>
          <w:szCs w:val="32"/>
        </w:rPr>
        <w:t>北京市大兴区市场监督管理局</w:t>
      </w:r>
    </w:p>
    <w:p>
      <w:pPr>
        <w:pStyle w:val="10"/>
        <w:spacing w:line="540" w:lineRule="exact"/>
        <w:ind w:firstLine="1600" w:firstLineChars="5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　　　</w:t>
      </w:r>
      <w:r>
        <w:rPr>
          <w:rFonts w:eastAsia="仿宋_GB2312"/>
          <w:sz w:val="32"/>
          <w:szCs w:val="32"/>
          <w:highlight w:val="none"/>
        </w:rPr>
        <w:t>　　　</w:t>
      </w:r>
      <w:r>
        <w:rPr>
          <w:rFonts w:hint="eastAsia"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eastAsia="仿宋_GB2312"/>
          <w:sz w:val="32"/>
          <w:szCs w:val="32"/>
          <w:highlight w:val="none"/>
        </w:rPr>
        <w:t>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24</w:t>
      </w:r>
      <w:bookmarkStart w:id="1" w:name="_GoBack"/>
      <w:bookmarkEnd w:id="1"/>
      <w:r>
        <w:rPr>
          <w:rFonts w:eastAsia="仿宋_GB2312"/>
          <w:sz w:val="32"/>
          <w:szCs w:val="32"/>
          <w:highlight w:val="none"/>
        </w:rPr>
        <w:t>日</w:t>
      </w:r>
      <w:bookmarkEnd w:id="0"/>
      <w:r>
        <w:rPr>
          <w:rFonts w:eastAsia="仿宋_GB2312"/>
          <w:sz w:val="32"/>
          <w:szCs w:val="32"/>
          <w:highlight w:val="none"/>
        </w:rPr>
        <w:t>　</w:t>
      </w:r>
      <w:r>
        <w:rPr>
          <w:rFonts w:eastAsia="仿宋_GB2312"/>
          <w:sz w:val="32"/>
          <w:szCs w:val="32"/>
        </w:rPr>
        <w:br w:type="page"/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本次检验项目</w:t>
      </w:r>
    </w:p>
    <w:p>
      <w:pPr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（以每次公布涉及品种和抽检实际涉及项目和标准为准，以下体例仅供参考）</w:t>
      </w:r>
    </w:p>
    <w:p>
      <w:pPr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指标。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1260" w:hanging="72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一、食用农产品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本次抽检的食用农产品包括鸡蛋、猪肉、葱、姜、梨、普通白菜、番茄、甜瓜类、黄瓜、茄子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、甜椒、苹果、猕猴桃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、鸡肉、牛肉、胡萝卜、马铃薯、芹菜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、柑、橘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羊肉、大白菜、山药、香蕉、辣椒、海水虾、结球甘蓝、菠菜、油麦菜。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（一）抽检依据（所有细类的判定依据）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《食品安全国家标准 食品中兽药最大残留限量》GB 31650-2019、《食品安全国家标准 食品中41种兽药最大残留限量》GB 31650.1-2022、《食品动物中禁止使用的药品及其他化合物清单》农业农村部公告 第250号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、《食品安全国家标准 食品中农药最大残留限量》GB 2763-2021、《食品安全国家标准 食品添加剂使用标准》GB 2760-2024、《食品安全国家标准 食品中2,4-滴丁酸钠盐等112种农药最大残留限量》GB 2763.1-2022、《畜禽肉水分限量》GB 18394-2020、《食品安全国家标准 鲜(冻)畜、禽产品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GB 2707-2016、《食品安全国家标准 食品中污染物限量》GB 2762-2022等标准。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（二）检验项目（按照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Cs/>
          <w:sz w:val="32"/>
          <w:szCs w:val="32"/>
        </w:rPr>
        <w:t>个细类分别列出）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猪肉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克伦特罗、莱克多巴胺、沙丁胺醇、恩诺沙星、磺胺类(总量)、甲氧苄啶、氟苯尼考、地塞米松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.鸡蛋抽检项目包括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甲硝唑、多西环素、地美硝唑、氟苯尼考、甲砜霉素、恩诺沙星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番茄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吡唑醚菌酯、敌敌畏、毒死蜱、腐霉利、甲拌磷等5个指标。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4.牛肉抽检项目包括氯霉素、恩诺沙星、磺胺类(总量)、地塞米松、水分等5个指标。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5.茄子抽检项目包括毒死蜱、氟虫腈、甲胺磷、甲拌磷、克百威、噻虫胺、吡唑醚菌酯等7个指标。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6.胡萝卜抽检项目包括毒死蜱、氟虫腈、甲拌磷、氯氟氰菊酯和高效氯氟氰菊酯、噻虫胺等5个指标。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7.鸡肉抽检项目包括氯霉素、恩诺沙星、沙拉沙星、氟苯尼考、多西环素、甲硝唑等6个指标。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8.甜椒抽检项目包括阿维菌素、倍硫磷、吡虫啉、吡唑醚菌酯、毒死蜱、克百威、噻虫胺、噻虫嗪等8个指标。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9.葱抽检项目包括毒死蜱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、甲拌磷、克百威、氯氟氰菊酯和高效氯氟氰菊酯、噻虫嗪、氧乐果、乙酰甲胺磷等7个指标。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10.黄瓜抽检项目包括阿维菌素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、哒螨灵、敌敌畏、毒死蜱、腐霉利、乙酰甲胺磷等6个指标。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11.柑、橘抽检项目包括苯醚甲环唑、丙溴磷、克百威、联苯菊酯、氯唑磷、三唑磷等6个指标。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12.海水虾抽检项目包括二氧化硫残留量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、孔雀石绿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、氯霉素、恩诺沙星、土霉素/金霉素/四环素(组合含量)等5个指标。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13.姜抽检项目包括吡虫啉、吡唑醚菌酯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、毒死蜱、甲胺磷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、甲拌磷、氯氟氰菊酯和高效氯氟氰菊酯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、咪鲜胺和咪鲜胺锰盐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、噻虫胺、噻虫嗪、二氧化硫残留量等10个指标。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14.结球甘蓝抽检项目包括毒死蜱、甲胺磷、甲基异柳磷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、克百威、乐果、氧乐果、乙酰甲胺磷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等7个指标。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15.梨抽检项目包括毒死蜱、甲胺磷、甲基异柳磷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、克百威、乐果、氧乐果、乙酰甲胺磷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等7个指标。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16.马铃薯抽检项目包括毒死蜱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、甲拌磷、氯氟氰菊酯和高效氯氟氰菊酯、氯氰菊酯和高效氯氰菊酯、杀扑磷等5个指标。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17.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猕猴桃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抽检项目包括敌敌畏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、多菌灵、氯吡脲、氧乐果等4个指标。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18.苹果抽检项目包括敌敌畏、啶虫脒、毒死蜱、甲拌磷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、克百威等5个指标。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19.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普通白菜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抽检项目包括阿维菌素、吡虫啉、敌敌畏、啶虫脒、毒死蜱、甲拌磷等6个指标。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20.芹菜抽检项目包括苯醚甲环唑、毒死蜱、氟虫腈、甲拌磷、腈菌唑、克百威、噻虫胺、噻虫嗪等8个指标。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21.甜瓜类抽检项目包括克百威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、烯酰吗啉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、氧乐果、乙酰甲胺磷等4个指标。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22.羊肉抽检项目包括呋喃唑酮代谢物、呋喃西林代谢物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、氯霉素、克伦特罗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、莱克多巴胺、沙丁胺醇、恩诺沙星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、磺胺类(总量)、氟苯尼考、林可霉素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、环丙氨嗪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、土霉素/金霉素/四环素(组合含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量)等12个指标。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23.大白菜抽检项目包括镉(以Cd计)、阿维菌素、吡虫啉、毒死蜱、氟虫腈、甲拌磷、乐果、氧乐果、乙酰甲胺磷等9个指标。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24.山药抽检项目包括铅(以Pb计)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、毒死蜱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、氯氟氰菊酯和高效氯氟氰菊酯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、咪鲜胺和咪鲜胺锰盐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、涕灭威等5个指标。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25.香蕉抽检项目包括苯醚甲环唑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、吡唑醚菌酯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、多菌灵、氟虫腈、甲拌磷、腈苯唑、吡虫啉、噻虫胺、噻虫嗪、联苯菊酯、烯唑醇、百菌清、噻唑膦、氟唑菌酰胺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、氟环唑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、狄氏剂等16个指标。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26.辣椒抽检项目包括铅(以Pb计)、镉(以Cd计)、倍硫磷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、吡虫啉、吡唑醚菌酯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、丙溴磷、敌敌畏、啶虫脒、毒死蜱、呋虫胺、氟虫腈、甲氨基阿维菌素苯甲酸盐、甲胺磷、甲拌磷、克百威、乐果、联苯菊酯、氯氟氰菊酯和高效氯氟氰菊酯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、噻虫胺、噻虫嗪、三唑磷、杀扑磷、水胺硫磷、氧乐果、乙酰甲胺磷等25个指标。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27.菠菜抽检项目包括铅(以Pb计)、镉(以Cd计)、铬(以Cr计)、阿维菌素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、毒死蜱、氟虫腈、腐霉利、甲氨基阿维菌素苯甲酸盐、甲拌磷、乐果、氯氟氰菊酯和高效氯氟氰菊酯、氧乐果、乙酰甲胺磷、水胺硫磷等14个指标。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28.油麦菜抽检项目包括阿维菌素、吡虫啉、啶虫脒、毒死蜱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、氟虫腈、甲氨基阿维菌素苯甲酸盐、甲拌磷、腈菌唑、克百威、氯氟氰菊酯和高效氯氟氰菊酯、灭多威、噻虫嗪、三氯杀螨醇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、氧乐果、乙酰甲胺磷等15个指标。</w:t>
      </w:r>
    </w:p>
    <w:p>
      <w:pPr>
        <w:pStyle w:val="10"/>
        <w:spacing w:line="540" w:lineRule="exact"/>
        <w:ind w:firstLine="0" w:firstLineChars="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>
      <w:pPr>
        <w:pStyle w:val="10"/>
        <w:spacing w:line="540" w:lineRule="exact"/>
        <w:ind w:firstLine="0" w:firstLineChars="0"/>
        <w:jc w:val="center"/>
        <w:outlineLvl w:val="0"/>
        <w:rPr>
          <w:rFonts w:eastAsia="仿宋_GB2312"/>
          <w:b/>
          <w:bCs/>
          <w:sz w:val="40"/>
          <w:szCs w:val="40"/>
        </w:rPr>
      </w:pPr>
      <w:r>
        <w:rPr>
          <w:rFonts w:eastAsia="仿宋_GB2312"/>
          <w:b/>
          <w:bCs/>
          <w:sz w:val="40"/>
          <w:szCs w:val="40"/>
        </w:rPr>
        <w:t>产品监督抽检产品合格信息</w:t>
      </w:r>
    </w:p>
    <w:p>
      <w:pPr>
        <w:pStyle w:val="10"/>
        <w:spacing w:line="560" w:lineRule="exact"/>
        <w:ind w:firstLine="640"/>
        <w:jc w:val="left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本次抽检的</w:t>
      </w:r>
      <w:r>
        <w:rPr>
          <w:rFonts w:eastAsia="仿宋_GB2312"/>
          <w:spacing w:val="-2"/>
          <w:kern w:val="0"/>
          <w:sz w:val="32"/>
          <w:szCs w:val="32"/>
        </w:rPr>
        <w:t>食</w:t>
      </w:r>
      <w:r>
        <w:rPr>
          <w:rFonts w:hint="eastAsia" w:eastAsia="仿宋_GB2312"/>
          <w:spacing w:val="-2"/>
          <w:kern w:val="0"/>
          <w:sz w:val="32"/>
          <w:szCs w:val="32"/>
        </w:rPr>
        <w:t>品</w:t>
      </w:r>
      <w:r>
        <w:rPr>
          <w:rFonts w:hint="eastAsia" w:eastAsia="仿宋_GB2312"/>
          <w:bCs/>
          <w:sz w:val="32"/>
          <w:szCs w:val="32"/>
          <w:lang w:val="en-US" w:eastAsia="zh-CN"/>
        </w:rPr>
        <w:t>386</w:t>
      </w:r>
      <w:r>
        <w:rPr>
          <w:rFonts w:eastAsia="仿宋_GB2312"/>
          <w:bCs/>
          <w:sz w:val="32"/>
          <w:szCs w:val="32"/>
        </w:rPr>
        <w:t>批次样</w:t>
      </w:r>
      <w:r>
        <w:rPr>
          <w:rFonts w:eastAsia="仿宋_GB2312"/>
          <w:sz w:val="32"/>
          <w:szCs w:val="32"/>
        </w:rPr>
        <w:t>品</w:t>
      </w:r>
      <w:r>
        <w:rPr>
          <w:rFonts w:eastAsia="仿宋_GB2312"/>
          <w:bCs/>
          <w:sz w:val="32"/>
          <w:szCs w:val="32"/>
        </w:rPr>
        <w:t>、合格样品</w:t>
      </w:r>
      <w:r>
        <w:rPr>
          <w:rFonts w:hint="eastAsia" w:eastAsia="仿宋_GB2312"/>
          <w:bCs/>
          <w:sz w:val="32"/>
          <w:szCs w:val="32"/>
          <w:lang w:val="en-US" w:eastAsia="zh-CN"/>
        </w:rPr>
        <w:t>382</w:t>
      </w:r>
      <w:r>
        <w:rPr>
          <w:rFonts w:eastAsia="仿宋_GB2312"/>
          <w:bCs/>
          <w:sz w:val="32"/>
          <w:szCs w:val="32"/>
        </w:rPr>
        <w:t>批次</w:t>
      </w:r>
      <w:r>
        <w:rPr>
          <w:rFonts w:eastAsia="仿宋_GB2312"/>
          <w:sz w:val="32"/>
          <w:szCs w:val="32"/>
        </w:rPr>
        <w:t>。产品合格信息见附表。</w:t>
      </w:r>
    </w:p>
    <w:p>
      <w:pPr>
        <w:pStyle w:val="10"/>
        <w:spacing w:line="560" w:lineRule="exact"/>
        <w:ind w:firstLine="640"/>
        <w:jc w:val="left"/>
        <w:outlineLvl w:val="0"/>
        <w:rPr>
          <w:rFonts w:eastAsia="仿宋_GB2312"/>
          <w:b/>
          <w:bCs/>
          <w:sz w:val="40"/>
          <w:szCs w:val="40"/>
        </w:rPr>
      </w:pPr>
      <w:r>
        <w:rPr>
          <w:rFonts w:eastAsia="仿宋_GB2312"/>
          <w:sz w:val="32"/>
          <w:szCs w:val="32"/>
        </w:rPr>
        <w:t>产品合格信息（声明：以下信息仅指本次抽检标称的生产企业相关产品的生产日期/批号）</w:t>
      </w:r>
    </w:p>
    <w:tbl>
      <w:tblPr>
        <w:tblStyle w:val="8"/>
        <w:tblW w:w="16359" w:type="dxa"/>
        <w:tblInd w:w="-9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708"/>
        <w:gridCol w:w="1629"/>
        <w:gridCol w:w="1585"/>
        <w:gridCol w:w="1550"/>
        <w:gridCol w:w="989"/>
        <w:gridCol w:w="888"/>
        <w:gridCol w:w="831"/>
        <w:gridCol w:w="1191"/>
        <w:gridCol w:w="899"/>
        <w:gridCol w:w="652"/>
        <w:gridCol w:w="685"/>
        <w:gridCol w:w="2360"/>
        <w:gridCol w:w="427"/>
        <w:gridCol w:w="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抽样编号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标称生产企业名称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标称生产企业地址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被抽样单位名称</w:t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被抽样单位所在省份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食品名称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规格型号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生产日期/批号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分类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公告号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公告日期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任务来源/项目名称</w:t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备注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公告网址链接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DBJ25110115001532975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北京顺鑫农业股份有限公司鹏程食品分公司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北京市顺义区北京南法信地区顺沙路南侧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北京霏凡英才教育科技有限公司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猪五花肉（猪肉）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DBJ25110115001532973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北京霏凡英才教育科技有限公司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西红柿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DBJ25110115001532972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北京霏凡英才教育科技有限公司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DBJ25110115001533001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北京市大兴区西红门镇团河南村经济合作社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DBJ25110115001533018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北京市大兴区西红门镇振亚庄经济合作社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DBJ25110115001533017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北京市大兴区西红门镇振亚庄经济合作社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甜椒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DBJ25110115001533000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北京市大兴区西红门镇团河南村经济合作社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香蕉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DBJ25110115001533016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北京市大兴区西红门镇振亚庄经济合作社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绿豆芽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DBJ25110115001532974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北京市大兴区西红门镇团河北村经济合作社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胡萝卜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DBJ25110115001532998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北京市大兴区西红门镇团河南村经济合作社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胡萝卜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DBJ25110115001533062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首都师范大学学前教育学院附属幼儿园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DBJ25110115001532976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北京市大兴区西红门镇团河北村经济合作社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购进日期：2025/4/29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DBJ25110115001533065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北京九龙蓝天教育咨询有限公司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DBJ25110115001533066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北京九龙蓝天教育咨询有限公司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苹果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DBJ25110115001533069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北京九龙蓝天教育咨询有限公司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胡萝卜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DBJ25110115001533141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北京市大兴区西红门兴海幼儿园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圆白菜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DBJ25110115001533139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北京市大兴区西红门兴海幼儿园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DBJ25110115001533140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北京市大兴区西红门兴海幼儿园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雪花梨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DBJ25110115001533148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北京市大兴区西红门镇新三余村经济合作社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小油菜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DBJ25110115001533147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北京市大兴区西红门镇新三余村经济合作社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DBJ25110115001533146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北京市大兴区西红门镇新三余村经济合作社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DBJ25110115001533162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北京市大兴区理想城幼儿园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胡萝卜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DBJ25110115001533161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北京市大兴区理想城幼儿园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DBJ25110115001533160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北京市大兴区理想城幼儿园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DBJ25110115001533144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河北重盛食品有限公司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河北省沧州市献县张大马村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北京市大兴区新启蒙幼儿园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DBJ25110115001533145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北京市大兴区新启蒙幼儿园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DBJ25110115001533143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北京市大兴区新启蒙幼儿园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绿豆芽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DBJ25110115001533204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北京市大兴区瑞海英才幼儿园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DBJ25110115001533203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北京市大兴区瑞海英才幼儿园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DBJ25110115001533128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北京市大兴区理想城幼儿园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DBJ25110115001533205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北京市大兴区瑞海英才幼儿园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圆茄子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DBJ25110115001533127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北京市大兴区理想城幼儿园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DBJ25110115001533126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北京市大兴区理想城幼儿园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DBJ25110115001533207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辽宁省玉宏食品有限公司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辽宁省锦州市北镇市广宁街道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北京金融街润泽学校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DBJ25110115001533208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北京金融街润泽学校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DBJ25110115001533209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北京金融街润泽学校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DBJ25110115001533221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北京尚文博雅教育咨询有限公司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DBJ25110115001533225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北京商贸学校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购进日期：2025/4/27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DBJ25110115001533220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北京尚文博雅教育咨询有限公司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DBJ25110115001533224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北京商贸学校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DBJ25110115001533223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北京商贸学校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DBJ25110115001533242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北京市大兴区西红门镇大生庄村经济合作社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DBJ25110115001533241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北京市大兴区西红门镇大生庄村经济合作社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苹果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DBJ25110115001533252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北京德青源农业科技股份有限公司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北京市延庆区张山营镇水峪村东北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北京市大兴区西红门兴海幼儿园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德青源鲜鸡蛋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计量称重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购进日期：2025/4/26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DBJ25110115001533251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北京市大兴区西红门兴海幼儿园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苹果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DBJ25110115001533942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北京显成天顺工程管理有限公司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DBJ25110115001533947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北京老聚源餐饮中心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圆茄子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DBJ25110115001533929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内蒙古中敖食品有限公司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内蒙古自治区赤峰市敖汉旗新惠工业园区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北京景华苑涮肉店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内蒙冰鲜羔羊纽约克A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复称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DBJ25110115001533952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北京鸿顺文秀小吃店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DBJ25110115001533946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北京老聚源餐饮中心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DBJ25110115001533949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河北玖兴农牧发展有限公司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河北省保定市定兴县固城镇北店村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北京鸿顺文秀小吃店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鸡架（鸡肉）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购进日期：2025/4/1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DBJ25110115001533948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北京老聚源餐饮中心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DBJ25110115001533930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北京景华苑涮肉店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DBJ25110115001533941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中粮家佳康 (吉林）有限公司长岭分公司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长岭县岭南工业园区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北京显成天顺工程管理有限公司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猪五花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DBJ25110115001533945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沈阳双汇食品有限公司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辽宁省沈阳市沈北新区辉山街道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北京老聚源餐饮中心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猪后臀尖（猪肉）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DBJ25110115001533968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北京定福庄宏光饭庄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DBJ25110115001533950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北京鸿顺文秀小吃店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DBJ25110115001533962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保定瑞丽食品股份有限公司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河北省保定市唐县经济开发区长古城工业园（葛堡村）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北京庞各庄薛家营长松涮肉坊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羊上脑肉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DBJ25110115001533966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北京定福庄宏光饭庄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DBJ25110115001533965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保定市徐水区宝怀畜禽屠宰加工部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河北省保定市徐水区安肃镇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北京定福庄宏光饭庄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鸡胸肉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DBJ25110115001533963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北京庞各庄薛家营长松涮肉坊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DBJ25110115001533967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北京定福庄宏光饭庄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西红柿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DBJ25110115001533961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大厂回族自治县恒泰肉类有限公司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河北省廊坊市大厂回族自治县南王庄村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北京庞各庄薛家营长松涮肉坊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牛上脑肉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DBJ25110115001533937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河北金宏清真肉类有限公司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河北省定州市砖路镇台头村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北京聚义坊农业专业合作社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羊肉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DBJ25110115001533977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北京顺鑫农业股份有限公司鹏程食品分公司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北京北京市顺义区北京南法信地区顺沙路南侧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北京农家乐采摘园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猪后臀尖肉（猪肉）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DBJ25110115001533980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北京农家乐采摘园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其他（采摘）日期：2025/5/16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DBJ25110115001533979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北京农家乐采摘园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圆茄子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其他（采摘）日期：2025/5/16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DBJ25110115001533984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北京二商肉类食品集团有限公司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北京市通州区潞城镇食品工业园区武兴北路1号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北京赵村龙头饭店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猪五花肉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DBJ25110115001533985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北京赵村龙头饭店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DBJ25110115001533987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北京赵村龙头饭店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圆白菜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DBJ25110115001533986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北京赵村龙头饭店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甘薯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DBJ25110115001533988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黑龙江枫叶牧场食品有限公司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青冈县青冈镇经济开发区北园区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北京七里香餐饮有限公司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猪里脊肉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DBJ25110115001533938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望奎双汇北大荒食品有限公司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黑龙江省绥化市望奎县先锋镇白五村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北京聚义坊农业专业合作社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猪里脊（猪肉）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DBJ25110115001533991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北京七里香餐饮有限公司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DBJ25110115001533940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北京聚义坊农业专业合作社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DBJ25110115001533989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北京七里香餐饮有限公司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DBJ25110115001534451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中粮家佳康（赤峰）有限公司翁牛特旗分公司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内蒙古自治区赤峰市翁牛特旗南区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北京同乐宴江南餐饮管理有限公司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DBJ25110115001534450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北京同乐宴江南餐饮管理有限公司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DBJ25110115001534447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79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北京市新媒体技师学院（北京时尚控股有限责任公司党校）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DBJ25110115001534446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北京市新媒体技师学院（北京时尚控股有限责任公司党校）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尖椒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DBJ25110115001534445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北京市新媒体技师学院（北京时尚控股有限责任公司党校）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圆茄子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DBJ25110115001534449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北京同乐宴江南餐饮管理有限公司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DBJ25110115001534466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北京诚栋餐饮有限公司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胡萝卜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DBJ25110115001534464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北京诚栋餐饮有限公司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DBJ25110115001534465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北京诚栋餐饮有限公司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DBJ25110115001534463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廊坊开发区马凯清真肉类食品有限公司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河北省廊坊市经济技术开发区南营村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北京诚栋餐饮有限公司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牛瓜条（牛肉）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DBJ25110115001534493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北京二商大红门五肉联食品有限公司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北京市昌平区沙河镇巩华城大街六号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北京兴龙那家餐饮有限公司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猪五花肉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DBJ25110115001534490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北京兴龙那家餐饮有限公司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DBJ25110115001534510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89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北京金湘宴餐饮管理有限公司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DBJ25110115001534492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90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北京兴龙那家餐饮有限公司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DBJ25110115001534511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91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北京金湘宴餐饮管理有限公司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DBJ25110115001534491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92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北京兴龙那家餐饮有限公司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DBJ25110115001534509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93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北京金湘宴餐饮管理有限公司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圆白菜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DBJ25110115001534508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94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北京顺鑫农业股份有限公司鹏程食品分公司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北京市顺义区北京南法信地区顺沙路南侧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北京金湘宴餐饮管理有限公司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梅肉（猪肉）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DBJ25110115001534528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95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北京星光千禧餐饮有限公司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香芹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DBJ25110115001534531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96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北京星光千禧餐饮有限公司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DBJ25110115001534530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97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北京星光千禧餐饮有限公司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DBJ25110115001534529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98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北京星光千禧餐饮有限公司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DBJ25110115001535499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99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北京市大兴区黄村第三幼儿园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DBJ25110115001535497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北京市大兴区黄村镇第二中心幼儿园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DBJ25110115001535500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北京市大兴区黄村第三幼儿园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DBJ25110115001535555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北京二商肉类食品集团有限公司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北京市通州区潞城镇食品工业园区武兴北路1号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北京市大兴区黄村镇第二中心幼儿园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DBJ25110115001535498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金品华洋（天津）食品有限公司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天津市蓟州区经济开发中昌南路西京哈公路北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北京市大兴区黄村第三幼儿园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牛肉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DBJ25110115001535556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北京市大兴区黄村镇第二中心幼儿园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DBJ25110115001535582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DBJ25110115001535581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DBJ25110115001535583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DBJ25110115001535586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圆白菜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DBJ25110115001535580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109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尖椒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DBJ25110115001535579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DBJ25110115001535584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DBJ25110115001535585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DBJ25110115001535601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DBJ25110115001535600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红薯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DBJ25110115001535599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DBJ25110115001536914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北京石油化工学院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番茄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DBJ25110115001536911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北京石油化工学院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DBJ25110115001536909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北京石油化工学院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尖椒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DBJ25110115001536931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北京印刷学院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结球甘蓝（圆白菜）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DBJ25110115001536925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北京国文兴融合餐饮管理有限公司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DBJ25110115001536975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北京二商肉类食品集团有限公司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北京市通州区潞城镇食品工业园区武兴北路1号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北京市大兴区弘福达养老服务中心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猪五花肉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DBJ25110115001536976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北京顺鑫农业股份有限公司鹏程食品分公司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北京市顺义区北京南法信地区顺沙路南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北京观音寺大鸭梨餐饮有限公司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猪五花肉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购进日期：2025/6/21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DBJ25110115001536968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北京市邮政学校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DBJ25110115001536986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北京卫华养老院有限公司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甜椒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DBJ25110115001536889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唐山市丰南区强盛禽畜有限公司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河北省唐山市丰南区大新庄镇大新庄二村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北京印刷学院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鸡腿肉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DBJ25110115001536887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北京交通运输职业学院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DBJ25110115001536904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北京金奇树农业发展有限公司酒店管理第一分公司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螺丝椒（辣椒）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DBJ25110115001536917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DBJ25110115001536890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北京印刷学院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DBJ25110115001536919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130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禹泽（凌源）食品有限公司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辽宁省朝阳市凌源市东城街道东五里堡村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猪前尖肉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DBJ25110115001536900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131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北京黄村海角饭馆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生姜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DBJ25110115001536899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132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北京黄村海角饭馆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DBJ25110115001536891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133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北京印刷学院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DBJ25110115001536942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134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北京崇善尚福餐饮服务中心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香芹（芹菜）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DBJ25110115001536936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135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北京群英餐饮有限公司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DBJ25110115001536905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136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河北金宏清真肉类有限公司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河北省定州市砖路镇台头村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北京石油化工学院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羊腿肉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DBJ25110115001536937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137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北京群英餐饮有限公司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DBJ25110115001536915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138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北京石油化工学院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DBJ25110115001536924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139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北京国文兴融合餐饮管理有限公司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DBJ25110115001536946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140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北京顺鑫农业股份有限公司鹏程食品分公司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北京市顺义区南法信地区顺沙路南侧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北京黄村同兴乐习小吃部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五花肉（猪肉）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DBJ25110115001536941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141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北京崇善尚福餐饮服务中心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DBJ25110115001536913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142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北京石油化工学院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灯笼椒（甜椒）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DBJ25110115001536926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143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唐山伊盛实业有限公司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河北省唐山市开平区夏庄村北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北京佳和富丽酒店管理有限公司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黄瓜条（牛肉）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DBJ25110115001536940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144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北京崇善尚福餐饮服务中心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DBJ25110115001536945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145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北京黄村同兴乐习小吃部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西红柿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DBJ25110115001536910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146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北京石油化工学院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白萝卜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DBJ25110115001536935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147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沈阳恒丰源农牧科技有限公司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辽宁省沈阳市新民市新柳街道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北京群英餐饮有限公司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猪五花肉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DBJ25110115001536928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148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北京佳和富丽酒店管理有限公司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胡萝卜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DBJ25110115001536923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149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北京国文兴融合餐饮管理有限公司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DBJ25110115001536956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150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北京城东味道餐饮管理有限公司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DBJ25110115001536955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151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北京城东味道餐饮管理有限公司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DBJ25110115001536944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152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北京黄村同兴乐习小吃部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DBJ25110115001536966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153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北京市大兴区福海老年公寓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DBJ25110115001536972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154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北京市大兴区天宫院街道养老照料中心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胡萝卜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DBJ25110115001536970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155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沈阳双汇食品有限公司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辽宁省沈阳市沈北新区辉山街道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北京市大兴区天宫院街道养老照料中心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猪里脊肉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DBJ25110115001536967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156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北京二商肉类食品集团有限公司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北京市通州区潞城镇食品工业园区武兴北路1号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北京市邮政学校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DBJ25110115001536980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157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北京市大兴区寿山福海养老服务中心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DBJ25110115001536979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158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北京市大兴区寿山福海养老服务中心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胡萝卜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DBJ25110115001536988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159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北京福达源餐饮管理有限公司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DBJ25110115001536989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160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北京福达源餐饮管理有限公司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DBJ25110115001536983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161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北京雄刚运餐饮管理有限公司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DBJ25110115001536974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162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北京市大兴区弘福达养老服务中心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DBJ25110115001536973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163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北京市大兴区弘福达养老服务中心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DBJ25110115001536977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164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北京观音寺大鸭梨餐饮有限公司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山药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DBJ25110115001536978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165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北京观音寺大鸭梨餐饮有限公司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DBJ25110115001536985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166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北京卫华养老院有限公司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DBJ25110115001536990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167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怀安县三联牲畜屠宰有限公司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河北省张家口怀安县怀安城镇北门外路北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北京福达源餐饮管理有限公司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羊肉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DBJ25110115001536993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168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北京市大兴区清源街道养老照料中心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DBJ25110115001536981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169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北京市大兴区寿山福海养老服务中心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DBJ25110115001537007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170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北京京南南门餐饮服务有限公司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尖椒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DBJ25110115001537006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171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河北金宏清真肉类有限公司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河北省定州市砖路镇台头村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北京京南南门餐饮服务有限公司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羊肉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DBJ25110115001537015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172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北京勃帅宇餐饮有限公司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尖椒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DBJ25110115001537016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173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北京勃帅宇餐饮有限公司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DBJ25110115001537052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174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易县汇伟清真肉类有限公司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河北省保定市易县塘湖镇塘湖村吉祥街272号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北京马啊菇柏餐饮管理有限公司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牛白板肉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DBJ25110115001537054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175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北京马啊菇柏餐饮管理有限公司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DBJ25110115001537083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176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北京兴业兄弟餐饮管理有限公司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圆白菜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DBJ25110115001537081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177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阜新双汇肉类加工有限公司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辽宁省阜新市细河区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北京兴业兄弟餐饮管理有限公司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猪后尖（肉丝）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DBJ25110115001537090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178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北京普林裕广餐饮管理有限公司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胡萝卜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DBJ25110115001537088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179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北京普林裕广餐饮管理有限公司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DBJ25110115001537089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180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北京普林裕广餐饮管理有限公司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绿豆芽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DBJ25110115001537082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181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北京兴业兄弟餐饮管理有限公司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DBJ25110115001537669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182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北京久致居餐饮服务有限公司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DBJ25110115001537666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183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保定振宏食品股份有限公司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河北省保定市唐县经济开发区长古城工业园区（葛堡村）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北京久致居餐饮服务有限公司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羊腿肉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DBJ25110115001537687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184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大厂回族自治县庆成肉类有限公司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河北省廊坊市大厂回族自治县浦江路西侧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北京八匹马餐饮有限责任公司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牛肉卷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DBJ25110115001537703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185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北京上品元餐饮有限公司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DBJ25110115001537754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186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辽宁省玉宏食品有限公司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辽宁省锦州市北镇市广宁街道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北京市大兴区安泰老年护养院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猪通脊（猪肉）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DBJ25110115001537783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187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河北金宏清真肉类有限公司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河北省定州市砖路镇台头村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北京马明明餐饮管理中心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羊腿肉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DBJ25110115001537804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188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北京亿鸿发展餐饮有限公司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DBJ25110115001537806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189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龙腾轩三人行（北京）餐饮管理有限公司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DBJ25110115001537827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190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北京顺鑫农业股份有限公司鹏程食品分公司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北京市顺义区北京南法信地区顺沙路南侧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北京星光睿视酒店有限公司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DBJ25110115001537842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191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北京艺萌餐饮服务有限公司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尖椒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DBJ25110115001537850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192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北京紫金锅餐饮有限责任公司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DBJ25110115001537855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193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博兴县经济开发区新盛食品有限公司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山东省博兴县经济开发区福富源二路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北京晋都餐饮有限公司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带皮腿肉（鸡肉）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计重销售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DBJ25110115001537880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194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北京桐芯餐饮服务有限公司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DBJ25110115001537672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195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北京明海涛餐饮服务有限公司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DBJ25110115001537681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196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北京鑫宇湘源甲天下餐饮有限公司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DBJ25110115001537692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197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北京晋风情餐饮管理发展有限公司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扁豆（菜豆）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DBJ25110115001537702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198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北京四季夏饭餐饮有限公司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DBJ25110115001537701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199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北京四季夏饭餐饮有限公司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黄豆芽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DBJ25110115001537679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北京唐大伟餐饮有限公司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DBJ25110115001537683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北京鑫宇湘源甲天下餐饮有限公司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DBJ25110115001537670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通榆牧原肉食品有限公司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通榆县开通镇经济开发区风电路北侧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北京明海涛餐饮服务有限公司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五花肉（猪肉）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DBJ25110115001537677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北京唐大伟餐饮有限公司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DBJ25110115001537723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北京红河村鑫源餐饮服务有限公司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DBJ25110115001537696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北京膳缘坊餐饮管理有限公司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尖椒（辣椒）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DBJ25110115001537699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沈阳双汇食品有限公司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辽宁省沈阳市沈北新区辉山街道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北京四季夏饭餐饮有限公司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DBJ25110115001537720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中粮家佳康（赤峰）有限公司翁牛特旗分公司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内蒙古自治区赤峰市翁牛特旗南区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北京红河村鑫源餐饮服务有限公司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猪五花肉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DBJ25110115001537727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北京通达远餐饮有限公司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DBJ25110115001537726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209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北京通达远餐饮有限公司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DBJ25110115001537725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210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北京通达远餐饮有限公司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DBJ25110115001537706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211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北京上品元餐饮有限公司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西红柿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DBJ25110115001537728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212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北京金垚浩瀚餐饮管理有限公司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DBJ25110115001537724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213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北京通达远餐饮有限公司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DBJ25110115001537698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214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北京膳缘坊餐饮管理有限公司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山药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DBJ25110115001537731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215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北京顺鑫农业股份有限公司鹏程食品分公司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北京市顺义区北京南法信地区顺沙路南侧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北京鼎顶香餐饮服务有限公司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猪排骨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DBJ25110115001537730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216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北京希望兆丰餐饮有限公司第一分公司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DBJ25110115001537734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217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北京鼎顶香餐饮服务有限公司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菜豆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DBJ25110115001537732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218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北京鼎顶香餐饮服务有限公司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西红柿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DBJ25110115001537737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219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北京金鑫龙餐饮管理服务有限公司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DBJ25110115001537736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220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保定永兴庄清真食品有限公司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河北省保定市涿州市林家屯镇永兴庄村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北京金鑫龙餐饮管理服务有限公司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羊前腿肉（羊肉）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DBJ25110115001538117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221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北京忆三江餐饮管理有限公司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DBJ25110115001537755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222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北京市大兴区安泰老年护养院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芹菜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DBJ25110115001537758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223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北京市大兴区金鹤老年护养院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圆茄子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DBJ25110115001537757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224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盘锦鹤乡旺升肉类食品有限责任公司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辽宁省盘锦市盘山县高升镇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北京市大兴区金鹤老年护养院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猪五花肉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DBJ25110115001537778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225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北京顺鑫农业股份有限公司鹏程食品分公司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北京市顺义区北京南法信地区顺沙路南侧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北京孙村伟义火锅居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猪五花肉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DBJ25110115001537780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226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北京孙村伟义火锅居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DBJ25110115001537763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227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北京市大兴区安泰老年护养院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DBJ25110115001537781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228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北京孙村伟义火锅居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白萝卜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DBJ25110115001537772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229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北京二商肉类食品集团有限公司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北京市通州区潞城镇食品工业园区武兴北路1号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北京中恒华康养老服务有限公司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猪后尖肉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DBJ25110115001537799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230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北京金湘宴餐饮管理有限公司第一分公司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DBJ25110115001537803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231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北京亿鸿发展餐饮有限公司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DBJ25110115001537805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232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吉林华越食品有限公司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吉林省农安县华家镇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龙腾轩三人行（北京）餐饮管理有限公司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猪五花肉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DBJ25110115001537808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233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龙腾轩三人行（北京）餐饮管理有限公司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小油菜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DBJ25110115001537826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234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北京高力高餐饮管理有限公司第二分公司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豆王（菜豆）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DBJ25110115001537831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235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吉林华越食品有限公司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吉林省农安县华家镇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北京剡溪餐饮服务有限公司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猪肉馅（猪肉）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DBJ25110115001537822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236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沈阳双汇食品有限公司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辽宁省沈阳市沈北新区辉山街道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北京高力高餐饮管理有限公司第二分公司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DBJ25110115001537828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237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北京星光睿视酒店有限公司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香蕉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DBJ25110115001537837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238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北京天天九九嘉餐饮有限责任公司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长茄子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DBJ25110115001537843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239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北京艺萌餐饮服务有限公司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绿豆芽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DBJ25110115001537840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240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秦皇岛市中红三融农牧有限公司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河北省秦皇岛市青龙满族自治县肖营子村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北京艺萌餐饮服务有限公司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鸡腿肉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购进日期：2025/6/30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DBJ25110115001537838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241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北京天天九九嘉餐饮有限责任公司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圆白菜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DBJ25110115001537846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242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北京肴焱兴华餐饮有限公司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DBJ25110115001537829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243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北京星光睿视酒店有限公司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芹菜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DBJ25110115001537836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244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沈阳双汇食品有限公司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辽宁省沈阳市沈北新区辉山街道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北京天天九九嘉餐饮有限责任公司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猪五花肉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DBJ25110115001537841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245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北京艺萌餐饮服务有限公司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圆白菜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DBJ25110115001537848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246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北京紫金锅餐饮有限责任公司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白萝卜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DBJ25110115001537844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247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北京肴焱兴华餐饮有限公司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红薯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DBJ25110115001537878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248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北京桐芯餐饮服务有限公司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DBJ25110115001537877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249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沈阳双汇食品有限公司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辽宁省沈阳市沈北新区辉山街道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北京桐芯餐饮服务有限公司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猪五花肉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DBJ25110115001537879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250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北京桐芯餐饮服务有限公司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胡萝卜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DBJ25110115001537889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251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锦州九丰食品有限公司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辽宁省锦州市义县七里河镇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北京五文商贸中心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整鸡（鸡肉）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DBJ25110115001537896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252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北京聚融府餐饮服务有限公司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DBJ25110115001537856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253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北京好时汇餐饮管理有限责任公司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DBJ25110115001537853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254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北京好时汇餐饮管理有限责任公司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圆白菜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DBJ25110115001537854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255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北京好时汇餐饮管理有限责任公司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DBJ25110115001537895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256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北京聚融府餐饮服务有限公司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DBJ25110115001538066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257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北京二商大红门五肉联食品有限公司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北京市昌平区北京沙河镇巩华城大街六号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北京盛唐湘荟餐饮管理有限公司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猪后腿肉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DBJ25110115001538070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258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北京聚洲企业管理有限公司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DBJ25110115001538118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259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北京忆三江餐饮管理有限公司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DBJ25110115001538124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260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北京荟盈餐饮有限公司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DBJ25110115001538123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261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北京忆三江餐饮管理有限公司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DBJ25110115001538119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262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北京忆三江餐饮管理有限公司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DBJ25110115001538131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263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北京牛三正餐饮管理有限公司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红薯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DBJ25110115001538125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264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北京荟盈餐饮有限公司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荔枝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DBJ25110115001538127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265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北京提督美食有限公司第一分公司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DBJ25110115001538132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266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北京牛三正餐饮管理有限公司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DBJ25110115001533932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267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北京景华苑涮肉店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油麦菜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DBJ25110115001533931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268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北京景华苑涮肉店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DBJ25110115001533951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269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北京鸿顺文秀小吃店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DBJ25110115001533964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270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北京庞各庄薛家营长松涮肉坊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山药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DBJ25110115001533978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271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北京农家乐采摘园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尖椒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其他（采摘）日期：2025/5/16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DBJ25110115001533990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272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北京七里香餐饮有限公司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购进日期：2025/5/16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DBJ25110115001534448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273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北京同乐宴江南餐饮管理有限公司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豇豆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购进日期：2025/5/22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DBJ25110115001535495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274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北京二商肉类食品集团有限公司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北京市通州区潞城镇食品工业园区武兴北路1号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北京市大兴区黄村镇第二中心幼儿园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DBJ25110115001535496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275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北京市大兴区黄村镇第二中心幼儿园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DBJ25110115001535557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276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北京市大兴区黄村镇第二中心幼儿园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DBJ25110115001535587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277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西红柿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DBJ25110115001536886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278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北京交通运输职业学院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DBJ25110115001536901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279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北京印刷学院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尖椒（辣椒）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DBJ25110115001536912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280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北京石油化工学院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油菜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DBJ25110115001536927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281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北京佳和富丽酒店管理有限公司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DBJ25110115001536965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282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望奎双汇北大荒食品有限公司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黑龙江省绥化市望奎县先锋镇白五村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北京市大兴区福海老年公寓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DBJ25110115001536969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283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北京市邮政学校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DBJ25110115001536992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284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北京市大兴区清源街道养老照料中心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西红柿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DBJ25110115001537011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285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北京可爱的峥峥餐饮服务有限公司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油麦菜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DBJ25110115001537014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286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北京二商肉类食品集团有限公司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北京市通州区潞城镇食品工业园区武兴北路1号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北京勃帅宇餐饮有限公司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猪里脊肉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DBJ25110115001537053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287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保定永兴庄清真食品有限公司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河北省保定市涿州市林家屯镇永兴庄村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北京马啊菇柏餐饮管理有限公司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羊后腿肉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DBJ25110115001536885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288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北京二商大红门五肉联食品有限公司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北京市昌平区北京沙河镇巩华城大街六号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北京交通运输职业学院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DBJ25110115001536893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289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北京印刷学院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胡萝卜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DBJ25110115001536898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290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北京黄村海角饭馆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DBJ25110115001536888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291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北京顺鑫农业股份有限公司鹏程食品分公司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北京市顺义区南法信地区顺沙路南侧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北京印刷学院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猪前尖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DBJ25110115001536916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292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北京石油化工学院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DBJ25110115001536930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293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北京印刷学院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DBJ25110115001536929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294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北京印刷学院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DBJ25110115001536943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295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北京石油化工学院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胡萝卜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DBJ25110115001536957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296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北京城东味道餐饮管理有限公司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土豆（马铃薯）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DBJ25110115001536903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297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北京金奇树农业发展有限公司酒店管理第一分公司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胡萝卜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DBJ25110115001536902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298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北京金奇树农业发展有限公司酒店管理第一分公司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DBJ25110115001536918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299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尖椒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DBJ25110115001536921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300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西红柿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DBJ25110115001536920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301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北京二商穆香源清真肉类食品有限公司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北京市怀柔区庙城镇高各庄村南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北京建筑大学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牛后臀肉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DBJ25110115001536908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302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阜新双汇肉类加工有限公司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辽宁省阜新市细河区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北京石油化工学院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猪前尖肉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DBJ25110115001536907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303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北京石油化工学院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长茄子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北京市大兴区市场监督管理局/2025年北京大兴餐饮环节校园专项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DBJ25110115001536971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304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北京市大兴区天宫院街道养老照料中心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DBJ25110115001536987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305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北京卫华养老院有限公司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胡萝卜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DBJ25110115001536991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306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北京市大兴区清源街道养老照料中心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DBJ25110115001537010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307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北京可爱的峥峥餐饮服务有限公司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DBJ25110115001536984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308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廊坊宝鑫清真肉类食品有限公司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河北省廊坊市经济技术开发区南营村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北京雄刚运餐饮管理有限公司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牛肉（后腿）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购进日期：2025/6/18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DBJ25110115001536982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309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北京雄刚运餐饮管理有限公司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DBJ25110115001536994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310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河北金宏清真肉类有限公司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河北省定州市定州市砖路镇台头村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北京鑫隆四季餐饮管理有限公司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羊后腿肉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DBJ25110115001537008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311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北京京南南门餐饮服务有限公司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DBJ25110115001537009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312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北京可爱的峥峥餐饮服务有限公司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购进日期：2025/6/23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DBJ25110115001537668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313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北京久致居餐饮服务有限公司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DBJ25110115001537680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314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北京鑫宇湘源甲天下餐饮有限公司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DBJ25110115001537693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315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北京晋风情餐饮管理发展有限公司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胡萝卜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DBJ25110115001537704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316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北京上品元餐饮有限公司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DBJ25110115001537739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317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北京金鑫龙餐饮管理服务有限公司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尖椒（辣椒）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DBJ25110115001537759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318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北京市大兴区金鹤老年护养院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圆白菜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DBJ25110115001537800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319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北京金湘宴餐饮管理有限公司第一分公司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辣椒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DBJ25110115001537802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320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北京亿鸿发展餐饮有限公司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DBJ25110115001537830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321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北京星光睿视酒店有限公司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山药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DBJ25110115001537847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322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北京肴焱兴华餐饮有限公司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生姜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DBJ25110115001537845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323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北京肴焱兴华餐饮有限公司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DBJ25110115001537858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324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北京晋都餐饮有限公司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生姜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DBJ25110115001537888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325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北京川鱼餐饮有限公司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DBJ25110115001537892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326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北京五文商贸中心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广茄子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DBJ25110115001537891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327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北京五文商贸中心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DBJ25110115001537886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328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河北金宏清真肉类有限公司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河北省定州市砖路镇台头村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北京川鱼餐饮有限公司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羊后腿肉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DBJ25110115001537884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329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北京悠悠稻香餐饮服务有限公司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DBJ25110115001538069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330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北京盛唐湘荟餐饮管理有限公司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黄豆芽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DBJ25110115001538073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331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北京聚洲企业管理有限公司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DBJ25110115001537690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332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北京八匹马餐饮有限责任公司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生姜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DBJ25110115001537689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333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北京八匹马餐饮有限责任公司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DBJ25110115001537729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334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大厂回族自治县恒泰肉类有限公司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河北省廊坊市大厂回族自治县南王庄村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北京希望兆丰餐饮有限公司第一分公司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牛肉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DBJ25110115001537738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335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北京金鑫龙餐饮管理服务有限公司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豆王（菜豆）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DBJ25110115001537785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336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北京马明明餐饮管理中心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辣椒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DBJ25110115001537797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337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北京顺鑫农业股份有限公司鹏程食品分公司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北京市顺义区北京南法信地区顺沙路南侧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北京金湘宴餐饮管理有限公司第一分公司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猪梅花肉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DBJ25110115001537801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338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保定永兴庄清真食品有限公司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河北省保定市涿州市林家屯镇永兴庄村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北京亿鸿发展餐饮有限公司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羊后腿肉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DBJ25110115001537823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339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大厂回族自治县恒泰肉类有限公司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河北省廊坊市大厂回族自治县南王庄村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北京高力高餐饮管理有限公司第二分公司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牛肉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DBJ25110115001537835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340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大厂回族自治县恒泰肉类有限公司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河北省廊坊市大厂回族自治县南王庄村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北京天天九九嘉餐饮有限责任公司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牛瓜条肉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DBJ25110115001537849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341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北京紫金锅餐饮有限责任公司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DBJ25110115001537859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342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北京晋都餐饮有限公司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DBJ25110115001537883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343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北京悠悠稻香餐饮服务有限公司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购进日期：2025/7/2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DBJ25110115001537882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344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北京悠悠稻香餐饮服务有限公司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西红柿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DBJ25110115001537897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345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北京聚融府餐饮服务有限公司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尖椒（辣椒）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DBJ25110115001538126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346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北京荟盈餐饮有限公司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苹果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DBJ25110115001538134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347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北京牛三正餐饮管理有限公司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DBJ25110115001538133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348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北京牛三正餐饮管理有限公司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西红柿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DBJ25110115001537673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349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北京明海涛餐饮服务有限公司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DBJ25110115001537682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350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北京鑫宇湘源甲天下餐饮有限公司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购进日期：2025/7/3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DBJ25110115001537688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351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北京八匹马餐饮有限责任公司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DBJ25110115001537694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352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北京晋风情餐饮管理发展有限公司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圆白菜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DBJ25110115001537705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353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北京上品元餐饮有限公司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DBJ25110115001537697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354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北京膳缘坊餐饮管理有限公司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油菜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DBJ25110115001537695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355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中粮家佳康（赤峰）有限公司翁牛特旗分公司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内蒙古自治区赤峰市翁牛特旗南区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北京膳缘坊餐饮管理有限公司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猪肉馅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DBJ25110115001537721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356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北京红河村鑫源餐饮服务有限公司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沃柑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DBJ25110115001537779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357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北京孙村伟义火锅居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DBJ25110115001537807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358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龙腾轩三人行（北京）餐饮管理有限公司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DBJ25110115001537833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359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北京剡溪餐饮服务有限公司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去叶大葱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DBJ25110115001537834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360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北京剡溪餐饮服务有限公司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甘蓝圆白菜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DBJ25110115001537857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361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北京晋都餐饮有限公司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长茄子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DBJ25110115001537890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362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北京五文商贸中心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DBJ25110115001537881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363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北京悠悠稻香餐饮服务有限公司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DBJ25110115001537893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364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北京二商肉类食品集团有限公司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北京市通州区潞城镇食品工业园区武兴北路1号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北京聚融府餐饮服务有限公司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猪五花肉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DBJ25110115001538071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365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北京聚洲企业管理有限公司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DBJ25110115001538072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366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北京聚洲企业管理有限公司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杏鲍菇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购进日期：2025/7/15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DBJ25110115001538130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367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北京提督美食有限公司第一分公司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DBJ25110115001537671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368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北京明海涛餐饮服务有限公司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DBJ25110115001537691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369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中粮家佳康（赤峰）有限公司翁牛特旗分公司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内蒙古自治区赤峰市翁牛特旗南区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北京晋风情餐饮管理发展有限公司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猪通脊肉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DBJ25110115001537700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北京四季夏饭餐饮有限公司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豆王（菜豆）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DBJ25110115001537709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北京希望兆丰餐饮有限公司第一分公司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长茄子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DBJ25110115001537722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北京红河村鑫源餐饮服务有限公司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购进日期：2025/7/6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DBJ25110115001537773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373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北京中恒华康养老服务有限公司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DBJ25110115001537782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374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河北燕城食品有限公司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河北省保定市定兴县金台经济开发区金台东路16号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北京马明明餐饮管理中心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牛臀肉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购进日期：2025/7/7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DBJ25110115001537784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375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北京马明明餐饮管理中心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长茄子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DBJ25110115001537798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376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廊坊开发区马凯清真肉类食品有限公司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河北省廊坊市经济技术开发区南营村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北京金湘宴餐饮管理有限公司第一分公司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牛瓜条肉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购进日期：2025/7/8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DBJ25110115001537825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377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北京高力高餐饮管理有限公司第二分公司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芹菜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DBJ25110115001537851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378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北京紫金锅餐饮有限责任公司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DBJ25110115001537852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379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北京好时汇餐饮管理有限责任公司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购进日期：2025/7/10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DBJ25110115001537885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380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大厂回族自治县恒泰肉类有限公司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河北省廊坊市大厂回族自治县南王庄村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北京川鱼餐饮有限公司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牛腩肉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购进日期：2025/7/9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DBJ25110115001538128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381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北京提督美食有限公司第一分公司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土豆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DBJ25110115001538129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382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北京提督美食有限公司第一分公司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山药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购进日期：2025/7/14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食用农产品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/</w:t>
            </w:r>
          </w:p>
        </w:tc>
        <w:tc>
          <w:tcPr>
            <w:tcW w:w="2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北京市大兴区市场监督管理局/2025年北京大兴餐饮环节食用农产品抽检计划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ab/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/</w:t>
            </w:r>
          </w:p>
        </w:tc>
      </w:tr>
    </w:tbl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pStyle w:val="10"/>
        <w:spacing w:line="540" w:lineRule="exact"/>
        <w:ind w:firstLine="0" w:firstLineChars="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pStyle w:val="10"/>
        <w:spacing w:line="540" w:lineRule="exact"/>
        <w:ind w:firstLine="0" w:firstLineChars="0"/>
        <w:jc w:val="center"/>
        <w:outlineLvl w:val="0"/>
        <w:rPr>
          <w:rFonts w:eastAsia="仿宋_GB2312"/>
          <w:b/>
          <w:bCs/>
          <w:sz w:val="40"/>
          <w:szCs w:val="40"/>
        </w:rPr>
      </w:pPr>
      <w:r>
        <w:rPr>
          <w:rFonts w:eastAsia="仿宋_GB2312"/>
          <w:b/>
          <w:bCs/>
          <w:sz w:val="40"/>
          <w:szCs w:val="40"/>
        </w:rPr>
        <w:t>产品监督抽检不合格信息</w:t>
      </w:r>
    </w:p>
    <w:p>
      <w:pPr>
        <w:pStyle w:val="10"/>
        <w:spacing w:line="520" w:lineRule="exact"/>
        <w:ind w:firstLine="640"/>
        <w:jc w:val="left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本次抽检的食</w:t>
      </w:r>
      <w:r>
        <w:rPr>
          <w:rFonts w:hint="eastAsia" w:eastAsia="仿宋_GB2312"/>
          <w:sz w:val="32"/>
          <w:szCs w:val="32"/>
        </w:rPr>
        <w:t>品</w:t>
      </w:r>
      <w:r>
        <w:rPr>
          <w:rFonts w:hint="eastAsia" w:eastAsia="仿宋_GB2312"/>
          <w:sz w:val="32"/>
          <w:szCs w:val="32"/>
          <w:lang w:val="en-US" w:eastAsia="zh-CN"/>
        </w:rPr>
        <w:t>386</w:t>
      </w:r>
      <w:r>
        <w:rPr>
          <w:rFonts w:eastAsia="仿宋_GB2312"/>
          <w:sz w:val="32"/>
          <w:szCs w:val="32"/>
        </w:rPr>
        <w:t>批次样品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不</w:t>
      </w:r>
      <w:r>
        <w:rPr>
          <w:rFonts w:eastAsia="仿宋_GB2312"/>
          <w:sz w:val="32"/>
          <w:szCs w:val="32"/>
        </w:rPr>
        <w:t>合格样品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批次。产品不合格信息见附表。</w:t>
      </w:r>
    </w:p>
    <w:p>
      <w:pPr>
        <w:pStyle w:val="10"/>
        <w:spacing w:line="520" w:lineRule="exact"/>
        <w:ind w:firstLine="640"/>
        <w:jc w:val="left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（声明：以下信息仅指本次抽检标称的生产企业相关产品的生产日期/批号和所检项目）</w:t>
      </w:r>
    </w:p>
    <w:p>
      <w:pPr>
        <w:pStyle w:val="10"/>
        <w:spacing w:line="540" w:lineRule="exact"/>
        <w:ind w:firstLine="0" w:firstLineChars="0"/>
        <w:jc w:val="center"/>
        <w:outlineLvl w:val="0"/>
        <w:rPr>
          <w:rFonts w:eastAsia="仿宋_GB2312"/>
          <w:b/>
          <w:bCs/>
          <w:sz w:val="40"/>
          <w:szCs w:val="40"/>
        </w:rPr>
      </w:pPr>
    </w:p>
    <w:tbl>
      <w:tblPr>
        <w:tblStyle w:val="8"/>
        <w:tblW w:w="15898" w:type="dxa"/>
        <w:tblInd w:w="-6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708"/>
        <w:gridCol w:w="899"/>
        <w:gridCol w:w="831"/>
        <w:gridCol w:w="1091"/>
        <w:gridCol w:w="1401"/>
        <w:gridCol w:w="721"/>
        <w:gridCol w:w="675"/>
        <w:gridCol w:w="641"/>
        <w:gridCol w:w="977"/>
        <w:gridCol w:w="1247"/>
        <w:gridCol w:w="742"/>
        <w:gridCol w:w="547"/>
        <w:gridCol w:w="577"/>
        <w:gridCol w:w="1584"/>
        <w:gridCol w:w="1101"/>
        <w:gridCol w:w="427"/>
        <w:gridCol w:w="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分类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公告号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公告网址链接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DBJ25110115001533943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北京显成天顺工程管理有限公司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北京市大兴区庞各庄镇赵村赵村街北二条13号平房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胡萝卜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购进日期：2025/5/15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甲拌磷║0.49mg/kg║≤0.01mg/kg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北京市大兴区市场监督管理局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中国检验检疫科学研究院综合检测中心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DBJ25110115001533939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北京聚义坊农业专业合作社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北京市大兴区庞各庄镇南义堂村南街121号院一层106室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大葱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购进日期：2025/5/16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噻虫嗪║1.9mg/kg║≤0.3mg/kg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北京市大兴区市场监督管理局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中国检验检疫科学研究院综合检测中心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DBJ25110115001536995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北京鑫隆四季餐饮管理有限公司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北京市大兴区思邈路1号院2号楼1层2-2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土豆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购进日期：2025/6/21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毒死蜱║0.081mg/kg║≤0.02mg/kg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北京市大兴区市场监督管理局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中国检验检疫科学研究院综合检测中心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DBJ25110115001537710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北京希望兆丰餐饮有限公司第一分公司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北京市大兴区黄村镇新居里S3号楼1-2层2号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大葱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购进日期：2025/7/8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噻虫嗪║1.6mg/kg║≤0.3mg/kg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北京市大兴区市场监督管理局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中国检验检疫科学研究院综合检测中心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</w:tr>
    </w:tbl>
    <w:p>
      <w:pPr>
        <w:rPr>
          <w:rFonts w:eastAsia="仿宋_GB2312"/>
          <w:sz w:val="32"/>
          <w:szCs w:val="32"/>
        </w:rPr>
        <w:sectPr>
          <w:footerReference r:id="rId4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10"/>
        <w:spacing w:line="540" w:lineRule="exact"/>
        <w:ind w:left="0" w:leftChars="0" w:firstLine="0" w:firstLineChars="0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4</w:t>
      </w:r>
    </w:p>
    <w:p>
      <w:pPr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不合格项目说明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eastAsia="仿宋_GB2312"/>
          <w:b/>
          <w:bCs w:val="0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28"/>
          <w:lang w:val="en-US" w:eastAsia="zh-CN"/>
        </w:rPr>
        <w:t>1.甲拌磷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甲拌磷（</w:t>
      </w:r>
      <w:r>
        <w:rPr>
          <w:rFonts w:hint="default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Phorate</w:t>
      </w:r>
      <w:r>
        <w:rPr>
          <w:rFonts w:hint="eastAsia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），有机磷类的高毒广谱内吸性杀虫剂，有触杀、胃毒、熏蒸作用，对刺吸式口器和咀嚼式口器害虫都具有很好的防治作用。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甲拌磷在自然环境中容易流失也能迅速 降解，半衰期短，不易蓄积。相关研究未见遗传毒性和致癌性。少量的农药残留不会引起人体急性中毒，但长期食用甲拌磷超标的食品，对人体健康可能有一定影响。</w:t>
      </w:r>
    </w:p>
    <w:p>
      <w:pPr>
        <w:pStyle w:val="7"/>
        <w:numPr>
          <w:ilvl w:val="0"/>
          <w:numId w:val="2"/>
        </w:numPr>
        <w:ind w:left="0" w:leftChars="0" w:firstLine="0" w:firstLineChars="0"/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28"/>
          <w:lang w:val="en-US" w:eastAsia="zh-CN" w:bidi="ar-SA"/>
        </w:rPr>
        <w:t>噻虫嗪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噻虫嗪（</w:t>
      </w:r>
      <w:r>
        <w:rPr>
          <w:rFonts w:hint="default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Thiamethoxam</w:t>
      </w:r>
      <w:r>
        <w:rPr>
          <w:rFonts w:hint="eastAsia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），具有触杀、胃毒和内吸作用的杀虫剂。能被迅速吸收到植物体内，并在木质部向顶传导。防治蚜虫、粉虱、蓟马、稻飞虱、稻褐蝽、粉蚧、蛴螬、科罗拉多马铃薯甲虫、跳甲、金针虫、步行虫、潜叶虫和一些鳞翅目害虫。可用于茎叶和土壤处理的主要农作物有芸薹属作物、叶菜类和果菜类、马铃薯、水稻、棉花、落叶果树、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咖啡、柑橘、烟草和大豆；种子处理主要用于玉米、高粱、谷物、甜菜、油料油菜、棉花、豌豆、蚕豆、向日葵、水稻和马铃薯。中毒可出现恶心、呕吐、头痛、乏力、心跳过速等症状。食用食品一般不会导致噻虫嗪的急性中毒，但长期食用噻虫嗪超标的食品，对人体健康也有一定影响。</w:t>
      </w:r>
    </w:p>
    <w:p>
      <w:pPr>
        <w:pStyle w:val="7"/>
        <w:numPr>
          <w:ilvl w:val="0"/>
          <w:numId w:val="2"/>
        </w:numPr>
        <w:ind w:left="0" w:leftChars="0" w:firstLine="0" w:firstLineChars="0"/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28"/>
          <w:lang w:val="en-US" w:eastAsia="zh-CN" w:bidi="ar-SA"/>
        </w:rPr>
        <w:t>毒死蜱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毒死蜱（</w:t>
      </w:r>
      <w:r>
        <w:rPr>
          <w:rFonts w:hint="default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Chlorpyrifos</w:t>
      </w:r>
      <w:r>
        <w:rPr>
          <w:rFonts w:hint="eastAsia" w:ascii="仿宋_GB2312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），又名氯吡硫磷，是一种硫代磷酸酯类有机磷杀虫、杀螨剂，具有良好的触杀、胃毒和熏蒸作用。毒死蜱对蜜蜂、鱼类等水生生物、家蚕有毒。少量的农药残留不会引起人体急性中毒，但长期食用毒死蜱超标的食品，对人体健康可能有一定影响。</w:t>
      </w:r>
    </w:p>
    <w:p>
      <w:pPr>
        <w:pStyle w:val="10"/>
        <w:spacing w:line="540" w:lineRule="exact"/>
        <w:ind w:left="0" w:leftChars="0" w:firstLine="0" w:firstLineChars="0"/>
        <w:jc w:val="left"/>
        <w:outlineLvl w:val="0"/>
        <w:rPr>
          <w:rFonts w:eastAsia="仿宋_GB2312"/>
          <w:sz w:val="32"/>
          <w:szCs w:val="32"/>
        </w:rPr>
      </w:pPr>
    </w:p>
    <w:p>
      <w:pPr>
        <w:pStyle w:val="10"/>
        <w:spacing w:line="540" w:lineRule="exact"/>
        <w:ind w:firstLine="0" w:firstLineChars="0"/>
        <w:outlineLvl w:val="0"/>
        <w:rPr>
          <w:rFonts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31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8E59EF"/>
    <w:multiLevelType w:val="singleLevel"/>
    <w:tmpl w:val="8C8E59E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7C6035"/>
    <w:multiLevelType w:val="singleLevel"/>
    <w:tmpl w:val="2C7C60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MzcyOGUwMTkyM2IwNzc2ZGU4YjMyZTliMmMzY2YifQ=="/>
  </w:docVars>
  <w:rsids>
    <w:rsidRoot w:val="48EE7033"/>
    <w:rsid w:val="02584897"/>
    <w:rsid w:val="02AB1A90"/>
    <w:rsid w:val="0DCC505A"/>
    <w:rsid w:val="0EEC08F9"/>
    <w:rsid w:val="10EC61FD"/>
    <w:rsid w:val="12566471"/>
    <w:rsid w:val="18B9039C"/>
    <w:rsid w:val="1EE738F1"/>
    <w:rsid w:val="21B5038E"/>
    <w:rsid w:val="2A221E40"/>
    <w:rsid w:val="2C6B798C"/>
    <w:rsid w:val="30E346C5"/>
    <w:rsid w:val="33C14B57"/>
    <w:rsid w:val="3B1B0D67"/>
    <w:rsid w:val="3B311C5E"/>
    <w:rsid w:val="3C454CB2"/>
    <w:rsid w:val="401F69E9"/>
    <w:rsid w:val="40FB3182"/>
    <w:rsid w:val="45F42B87"/>
    <w:rsid w:val="46D33955"/>
    <w:rsid w:val="48EE7033"/>
    <w:rsid w:val="4CF90EB5"/>
    <w:rsid w:val="501C5137"/>
    <w:rsid w:val="56662648"/>
    <w:rsid w:val="56851B94"/>
    <w:rsid w:val="56CB2B7E"/>
    <w:rsid w:val="59E44ADA"/>
    <w:rsid w:val="5C342A7A"/>
    <w:rsid w:val="5DEF3C61"/>
    <w:rsid w:val="608B47AA"/>
    <w:rsid w:val="62943C14"/>
    <w:rsid w:val="62CE02E9"/>
    <w:rsid w:val="69F53ED3"/>
    <w:rsid w:val="6C4B0510"/>
    <w:rsid w:val="6E4B5C44"/>
    <w:rsid w:val="7B8E3196"/>
    <w:rsid w:val="7FC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kern w:val="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11">
    <w:name w:val="列出段落21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12">
    <w:name w:val="普通(网站)1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68</Pages>
  <Words>3117</Words>
  <Characters>3304</Characters>
  <Lines>0</Lines>
  <Paragraphs>0</Paragraphs>
  <TotalTime>1</TotalTime>
  <ScaleCrop>false</ScaleCrop>
  <LinksUpToDate>false</LinksUpToDate>
  <CharactersWithSpaces>3394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2024-10-28T02:02:00Z</dcterms:created>
  <dc:creator>Lizzy</dc:creator>
  <cp:lastModifiedBy>wt</cp:lastModifiedBy>
  <dcterms:modified xsi:type="dcterms:W3CDTF">2025-10-23T09:33:50Z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4C950957B683493093769073299105C1_13</vt:lpwstr>
  </property>
  <property fmtid="{D5CDD505-2E9C-101B-9397-08002B2CF9AE}" pid="4" name="KSOTemplateDocerSaveRecord">
    <vt:lpwstr>eyJoZGlkIjoiZGQ0OWJlZTYyMjRhNzY2YWIyNjVjYjM5MTBiNjA4ZmYiLCJ1c2VySWQiOiI3NzM0MzM2NzkifQ==</vt:lpwstr>
  </property>
</Properties>
</file>