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北京市大兴区城市管理委员会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年下半年北京市大兴区城市管理委员会不存在行政执法过程信息。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2A9D"/>
    <w:rsid w:val="12B24742"/>
    <w:rsid w:val="1C3024DB"/>
    <w:rsid w:val="256FB863"/>
    <w:rsid w:val="2DDECC36"/>
    <w:rsid w:val="363001FD"/>
    <w:rsid w:val="36BE4937"/>
    <w:rsid w:val="3D7F97CB"/>
    <w:rsid w:val="543D2A9D"/>
    <w:rsid w:val="5C5FC1B1"/>
    <w:rsid w:val="5E7E4410"/>
    <w:rsid w:val="634D2E7F"/>
    <w:rsid w:val="6D400BD7"/>
    <w:rsid w:val="6FCB5CCA"/>
    <w:rsid w:val="7A6F173B"/>
    <w:rsid w:val="87E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2021-11-17T03:11:00Z</dcterms:created>
  <dc:creator>法制办公文</dc:creator>
  <cp:lastModifiedBy>法制科</cp:lastModifiedBy>
  <cp:lastPrinted>2025-06-24T17:28:00Z</cp:lastPrinted>
  <dcterms:modified xsi:type="dcterms:W3CDTF">2025-12-25T11:27:53Z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