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  <w:shd w:val="clear" w:fill="FFFFFF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  <w:shd w:val="clear" w:fill="FFFFFF"/>
        </w:rPr>
        <w:t>北京市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大兴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  <w:shd w:val="clear" w:fill="FFFFFF"/>
        </w:rPr>
        <w:t>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  <w:shd w:val="clear" w:fill="FFFFFF"/>
        </w:rPr>
        <w:t>重大执法决定法制审核目录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过听证程序的行政许可决定;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可能造成重大社会影响、引发社会风险的行政许可决定;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撤回或者撤销行政许可的决定;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涉及重大公共利益的行政处罚决定;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直接关系当事人或者第三人重大权益,经过听证程序的行政处罚决定;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5" w:leftChars="0" w:right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暂扣、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吊销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营业执照或者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许可证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的行政处罚决定；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5" w:leftChars="0" w:right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责令停产停业的行政处罚决定；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5" w:leftChars="0" w:right="0" w:hanging="425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罚款数额较大且经过听证程序作出的行政处罚决定；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案件情况疑难复杂、涉及多个法律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关系的行政处罚决定;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法律、法规规定应当进行法制审核的其他行政处罚决定;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拆除建筑物、构筑物的行政强制执行决定;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向公安机关移送涉嫌犯罪案件或者向监察机关移送涉嫌职务违法、职务犯罪案件的决定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认为重大的其他行政许可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行政征收征用决定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法律、法规、规章对行政确认、行政给付、行政收费、行政裁决等重大执法决定的范围有明确规定的，按照有关规定执行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其他应当进行法制审核的重大行政执法决定。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09492"/>
    <w:multiLevelType w:val="singleLevel"/>
    <w:tmpl w:val="63609492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WE1Y2NiYmFmMDg4ZWU5NjQyM2Y1Y2MyYzJmOTQifQ=="/>
  </w:docVars>
  <w:rsids>
    <w:rsidRoot w:val="5EEE6E57"/>
    <w:rsid w:val="017F1C14"/>
    <w:rsid w:val="065E4A03"/>
    <w:rsid w:val="082326E0"/>
    <w:rsid w:val="0A154AA0"/>
    <w:rsid w:val="10CF3B64"/>
    <w:rsid w:val="1A03379A"/>
    <w:rsid w:val="1B312733"/>
    <w:rsid w:val="1BBA72E8"/>
    <w:rsid w:val="421305EC"/>
    <w:rsid w:val="520675E9"/>
    <w:rsid w:val="579041E2"/>
    <w:rsid w:val="5EEE6E57"/>
    <w:rsid w:val="699B5759"/>
    <w:rsid w:val="763F5748"/>
    <w:rsid w:val="76D2752E"/>
    <w:rsid w:val="7E22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  <w:rPr>
      <w:szCs w:val="20"/>
    </w:rPr>
  </w:style>
  <w:style w:type="paragraph" w:styleId="3">
    <w:name w:val="toc 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2022-11-01T02:04:00Z</dcterms:created>
  <dc:creator>Administrator</dc:creator>
  <cp:lastModifiedBy>锋</cp:lastModifiedBy>
  <cp:lastPrinted>2022-11-01T06:43:00Z</cp:lastPrinted>
  <dcterms:modified xsi:type="dcterms:W3CDTF">2024-01-30T01:30:35Z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6D4FE1E8B3C94723A39B5B575589F5D5_12</vt:lpwstr>
  </property>
</Properties>
</file>