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snapToGrid w:val="0"/>
        <w:spacing w:line="60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北京市大兴区亦庄镇人民政府</w:t>
      </w:r>
    </w:p>
    <w:p>
      <w:pPr>
        <w:widowControl w:val="0"/>
        <w:wordWrap/>
        <w:snapToGrid w:val="0"/>
        <w:spacing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行政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执法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统计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年报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300" w:beforeAutospacing="0" w:after="0" w:afterAutospacing="0" w:line="480" w:lineRule="atLeast"/>
        <w:ind w:right="0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根据《北京市行政执法公示办法》第十七条的规定，现将北京市大兴区亦庄镇人民政府2025年度行政执法有关情况报告如下：</w:t>
      </w:r>
    </w:p>
    <w:p>
      <w:pPr>
        <w:widowControl w:val="0"/>
        <w:autoSpaceDE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>一、行政执法机关的执法主体名称和数量情况</w:t>
      </w:r>
    </w:p>
    <w:p>
      <w:pPr>
        <w:widowControl w:val="0"/>
        <w:autoSpaceDE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本单位行政执法主体全称为：北京市大兴区亦庄镇人民政府</w:t>
      </w:r>
    </w:p>
    <w:p>
      <w:pPr>
        <w:widowControl w:val="0"/>
        <w:autoSpaceDE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数量情况：1</w:t>
      </w:r>
    </w:p>
    <w:p>
      <w:pPr>
        <w:widowControl w:val="0"/>
        <w:autoSpaceDE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>二、各执法主体的执法岗位设置及执法人员在岗情况</w:t>
      </w:r>
    </w:p>
    <w:p>
      <w:pPr>
        <w:widowControl w:val="0"/>
        <w:autoSpaceDE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Calibri" w:hAnsi="Calibri" w:eastAsia="仿宋_GB2312" w:cs="Times New Roman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共设置行政执法岗位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个，核定执法总人数7人，实际关联执法人员7人，在岗率100%。其中A类行政执法岗位（监管执法岗，主动依职责行使行政检查、行政处罚、行政强制等权力）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个，岗位核定人数7人，实际关联执法人员7人；B类行政执法岗位（政务服务岗，依申请被动行使行政许可、行政确认、行政给付等权力）0个，岗位核定人数0人，实际关联执法人员0人。</w:t>
      </w:r>
    </w:p>
    <w:p>
      <w:pPr>
        <w:widowControl w:val="0"/>
        <w:numPr>
          <w:ilvl w:val="0"/>
          <w:numId w:val="0"/>
        </w:numPr>
        <w:autoSpaceDE w:val="0"/>
        <w:spacing w:before="0" w:beforeAutospacing="0" w:after="0" w:afterAutospacing="0" w:line="560" w:lineRule="exact"/>
        <w:ind w:leftChars="20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 xml:space="preserve"> 三、执法力量投入情况</w:t>
      </w:r>
    </w:p>
    <w:p>
      <w:pPr>
        <w:widowControl w:val="0"/>
        <w:autoSpaceDE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取得行政执法资格证人员7人。7名执法人员参与行政执法工作，A岗人员参与执法率为100%。</w:t>
      </w:r>
    </w:p>
    <w:p>
      <w:pPr>
        <w:widowControl w:val="0"/>
        <w:numPr>
          <w:ilvl w:val="0"/>
          <w:numId w:val="0"/>
        </w:numPr>
        <w:wordWrap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 xml:space="preserve"> 四、政务服务事项的办理情况</w:t>
      </w:r>
    </w:p>
    <w:p>
      <w:pPr>
        <w:widowControl w:val="0"/>
        <w:wordWrap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2025年度本单位对所涵盖的机关、企事业单位、社会团体及个体工商户进行执法检查，在检查过程以处罚和教育相结合的方式更好地对所涵盖的机关、企事业单位、社会团体及个体工商户进行服务。</w:t>
      </w:r>
    </w:p>
    <w:p>
      <w:pPr>
        <w:widowControl w:val="0"/>
        <w:wordWrap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 xml:space="preserve">  五、执法检查计划执行情况</w:t>
      </w:r>
    </w:p>
    <w:p>
      <w:pPr>
        <w:pStyle w:val="2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2025年度认真落实行政执法规范化建设、执法全记录和“三项制度”。通过日常检查、双随机、专项检查、非现场执法等形式开展执法检查，全年各项执法检查共计1509次，完成行政执法检查计划的93.26%。本机关对同一企业实施现场检查年度频次上限为6次/年。</w:t>
      </w:r>
    </w:p>
    <w:p>
      <w:pPr>
        <w:pStyle w:val="2"/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>六、行政处罚、行政强制等案件的办理情况</w:t>
      </w:r>
    </w:p>
    <w:p>
      <w:pPr>
        <w:widowControl w:val="0"/>
        <w:autoSpaceDE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本单位2025年度行政处罚总数为37起（含不予行政处罚），罚款183440元。其中一般程序22起，罚款182940元；简易程序10起，罚款500元；不予处罚案件5起，免罚金额5600元。无行政强制案件。无行政许可案件。</w:t>
      </w:r>
    </w:p>
    <w:p>
      <w:pPr>
        <w:widowControl/>
        <w:numPr>
          <w:ilvl w:val="0"/>
          <w:numId w:val="0"/>
        </w:numPr>
        <w:spacing w:line="560" w:lineRule="exac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 xml:space="preserve"> 七、投诉、举报案件的受理和分类办理情况</w:t>
      </w:r>
    </w:p>
    <w:p>
      <w:pPr>
        <w:widowControl/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2025年度亦庄镇综合行政执法队共受理12345举报案件628件，案件办结率100%。其中涉及违法建设283件、游商57件、施工现场46件、机动车停车管理4件、噪声扰民21件、道路遗撒3件、露天烧烤11件、小广告及户外广告8件、吸烟5件、灯光扰民1件、其他案件189件。</w:t>
      </w:r>
    </w:p>
    <w:p>
      <w:pPr>
        <w:widowControl/>
        <w:numPr>
          <w:ilvl w:val="0"/>
          <w:numId w:val="0"/>
        </w:numPr>
        <w:spacing w:line="560" w:lineRule="exact"/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-SA"/>
        </w:rPr>
        <w:t xml:space="preserve">    八、行政执法机关认为需要公示的其他情况</w:t>
      </w:r>
    </w:p>
    <w:p>
      <w:pPr>
        <w:widowControl w:val="0"/>
        <w:wordWrap/>
        <w:snapToGrid w:val="0"/>
        <w:spacing w:line="600" w:lineRule="exact"/>
        <w:ind w:right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本单位应当公示的其他事项，将会按照有关要求，定期在大兴区政府网站进行公示。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wordWrap/>
        <w:snapToGrid w:val="0"/>
        <w:spacing w:line="60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北京市大兴区亦庄镇人民政府          </w:t>
      </w:r>
    </w:p>
    <w:p>
      <w:pPr>
        <w:widowControl w:val="0"/>
        <w:wordWrap/>
        <w:snapToGrid w:val="0"/>
        <w:spacing w:line="60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2026年1月8日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EzYWZlMTg1Y2NlYzVkNWU1OTljODYxZTYzYTFhYzQifQ=="/>
  </w:docVars>
  <w:rsids>
    <w:rsidRoot w:val="00000000"/>
    <w:rsid w:val="00A975AB"/>
    <w:rsid w:val="00AC2AAA"/>
    <w:rsid w:val="01CE0368"/>
    <w:rsid w:val="020020D6"/>
    <w:rsid w:val="03020A00"/>
    <w:rsid w:val="032E4D47"/>
    <w:rsid w:val="045C548D"/>
    <w:rsid w:val="08AE6473"/>
    <w:rsid w:val="093E6AEB"/>
    <w:rsid w:val="09BB7E03"/>
    <w:rsid w:val="0AB40077"/>
    <w:rsid w:val="0AFC276C"/>
    <w:rsid w:val="0DA50194"/>
    <w:rsid w:val="0DAC38FF"/>
    <w:rsid w:val="118B7CD4"/>
    <w:rsid w:val="128D65FD"/>
    <w:rsid w:val="12C257D3"/>
    <w:rsid w:val="146E6B13"/>
    <w:rsid w:val="169939FA"/>
    <w:rsid w:val="176A0A7A"/>
    <w:rsid w:val="17C7697B"/>
    <w:rsid w:val="17C82DB9"/>
    <w:rsid w:val="18501FF1"/>
    <w:rsid w:val="1AC5589A"/>
    <w:rsid w:val="1B0302E1"/>
    <w:rsid w:val="1B240815"/>
    <w:rsid w:val="1C2D4E28"/>
    <w:rsid w:val="1F0A301B"/>
    <w:rsid w:val="202408C8"/>
    <w:rsid w:val="20AD7048"/>
    <w:rsid w:val="216956DC"/>
    <w:rsid w:val="21EF1A98"/>
    <w:rsid w:val="231C53F4"/>
    <w:rsid w:val="255006CC"/>
    <w:rsid w:val="272C6B52"/>
    <w:rsid w:val="27A958FE"/>
    <w:rsid w:val="289E6DD2"/>
    <w:rsid w:val="2E1B3EB1"/>
    <w:rsid w:val="2E683FB0"/>
    <w:rsid w:val="2F4408A2"/>
    <w:rsid w:val="2FC05A5F"/>
    <w:rsid w:val="31027E97"/>
    <w:rsid w:val="32B85544"/>
    <w:rsid w:val="347D0AAC"/>
    <w:rsid w:val="356F47B8"/>
    <w:rsid w:val="358E0A86"/>
    <w:rsid w:val="36877454"/>
    <w:rsid w:val="37E56421"/>
    <w:rsid w:val="3AC15A3C"/>
    <w:rsid w:val="3C1210C1"/>
    <w:rsid w:val="3F6B0A28"/>
    <w:rsid w:val="3FCC7236"/>
    <w:rsid w:val="402754B7"/>
    <w:rsid w:val="41034D34"/>
    <w:rsid w:val="414B25D2"/>
    <w:rsid w:val="42ED4340"/>
    <w:rsid w:val="431B31A5"/>
    <w:rsid w:val="445619DE"/>
    <w:rsid w:val="44CD5157"/>
    <w:rsid w:val="46415452"/>
    <w:rsid w:val="467A73AF"/>
    <w:rsid w:val="4ABA31DE"/>
    <w:rsid w:val="4D0F5C1B"/>
    <w:rsid w:val="4D1107FD"/>
    <w:rsid w:val="4E395617"/>
    <w:rsid w:val="4F211862"/>
    <w:rsid w:val="4F3A6B88"/>
    <w:rsid w:val="4FB51306"/>
    <w:rsid w:val="513D08D8"/>
    <w:rsid w:val="537425D7"/>
    <w:rsid w:val="57AF2DEA"/>
    <w:rsid w:val="5A0053E9"/>
    <w:rsid w:val="5A040E26"/>
    <w:rsid w:val="5BD04150"/>
    <w:rsid w:val="5BF26FCC"/>
    <w:rsid w:val="5E5C6183"/>
    <w:rsid w:val="5E68105A"/>
    <w:rsid w:val="60104B28"/>
    <w:rsid w:val="60283D04"/>
    <w:rsid w:val="609F6996"/>
    <w:rsid w:val="60DD2913"/>
    <w:rsid w:val="613A550F"/>
    <w:rsid w:val="622A2304"/>
    <w:rsid w:val="62B24A5A"/>
    <w:rsid w:val="62D52D32"/>
    <w:rsid w:val="64702AD3"/>
    <w:rsid w:val="6586009D"/>
    <w:rsid w:val="667A63AC"/>
    <w:rsid w:val="684F4DF2"/>
    <w:rsid w:val="684F5D49"/>
    <w:rsid w:val="69025DD5"/>
    <w:rsid w:val="696B1F82"/>
    <w:rsid w:val="69BC3D6E"/>
    <w:rsid w:val="6B290FDE"/>
    <w:rsid w:val="6C01543E"/>
    <w:rsid w:val="6C701262"/>
    <w:rsid w:val="6DC1541F"/>
    <w:rsid w:val="6E79134A"/>
    <w:rsid w:val="6FD31987"/>
    <w:rsid w:val="703949F3"/>
    <w:rsid w:val="71015626"/>
    <w:rsid w:val="71F21B20"/>
    <w:rsid w:val="77253507"/>
    <w:rsid w:val="7849072E"/>
    <w:rsid w:val="79A773EC"/>
    <w:rsid w:val="7B9737C2"/>
    <w:rsid w:val="7C630EA1"/>
    <w:rsid w:val="7DA73E2F"/>
    <w:rsid w:val="7DB62A4C"/>
    <w:rsid w:val="7E5A355A"/>
    <w:rsid w:val="7F284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Calibri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854</Words>
  <Characters>921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法制办公文</cp:lastModifiedBy>
  <cp:lastPrinted>2026-01-16T01:09:00Z</cp:lastPrinted>
  <dcterms:modified xsi:type="dcterms:W3CDTF">2026-02-03T07:28:19Z</dcterms:modified>
  <dc:title>亦庄镇综合行政执法队2020年度行政执法统计年报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CF520F390B4D476FA02A417532214DB1_13</vt:lpwstr>
  </property>
  <property fmtid="{D5CDD505-2E9C-101B-9397-08002B2CF9AE}" pid="4" name="KSOTemplateDocerSaveRecord">
    <vt:lpwstr>eyJoZGlkIjoiYzljYWE2MmJlNDZmN2IwMjE1YTEzMjIxOTA3N2JmNmIiLCJ1c2VySWQiOiIxMDMzNzEyMzc3In0=</vt:lpwstr>
  </property>
</Properties>
</file>