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北京市大兴区</w:t>
      </w: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财政局</w:t>
      </w:r>
    </w:p>
    <w:p>
      <w:pPr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  <w:lang w:eastAsia="zh-CN"/>
        </w:rPr>
        <w:t>202</w:t>
      </w: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44"/>
          <w:szCs w:val="44"/>
        </w:rPr>
        <w:t>年</w:t>
      </w:r>
      <w:r>
        <w:rPr>
          <w:rFonts w:hint="eastAsia" w:ascii="微软雅黑" w:hAnsi="微软雅黑" w:eastAsia="微软雅黑" w:cs="微软雅黑"/>
          <w:sz w:val="44"/>
          <w:szCs w:val="44"/>
          <w:lang w:eastAsia="zh-CN"/>
        </w:rPr>
        <w:t>行政</w:t>
      </w:r>
      <w:r>
        <w:rPr>
          <w:rFonts w:hint="eastAsia" w:ascii="微软雅黑" w:hAnsi="微软雅黑" w:eastAsia="微软雅黑" w:cs="微软雅黑"/>
          <w:sz w:val="44"/>
          <w:szCs w:val="44"/>
        </w:rPr>
        <w:t>执法统计年报</w:t>
      </w:r>
    </w:p>
    <w:p>
      <w:pPr>
        <w:widowControl w:val="0"/>
        <w:ind w:firstLine="420" w:firstLineChars="200"/>
        <w:jc w:val="both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大兴区财政局深入学习贯彻习近平法治思想，坚持依法理财，全面提升行政执法质量和效能，不断提升财政工作法治化水平。现将2025年度行政执法工作报告如下：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一、行政执法机关的执法主体名称和数量情况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本行政执法机关共有行政执法主体1个，名称为：北京市大兴区财政局。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二、各执法主体的执法岗位设置及执法人员在岗情况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共设置执法岗位7个，其中2个A类岗位，即“区级财政监督综合业务承办岗”、“区级采购综合业务承办岗”。5个B类岗位，即：“区级政府采购中标无效进行认定业务承办岗”、“区级采购供应商投诉事项处理业务承办岗”、“区级综合业务的审查决定岗”、“区级代理记账认定综合业务承办岗”、“区级非营利组织免税资格认定业务承办岗”。2025年执法人员共核定7人，在岗率100%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执法力量投入情况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A岗人员参与执法率为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  <w:t>100%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四、政务服务事项的办理情况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区财政局按要求开展了政务服务体系建设、政务全清单公开等多项政务服务工作。2025年度共办理182件行政许可，为中介机构从事代理记账业务审批。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五、执法检查计划执行情况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区财政局履行日常监督检查职责,按照202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年行政执法检查工作计划，开展政府会计准则和会计制度执行、政府采购行为等相关执法检查。202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年全年共开展行政执法检查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次，完成全年执法检查计划。本机关对同一企业实施现场检查年度频次上限为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2次/年。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六、行政处罚、行政强制等案件的办理情况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  <w:t>2025年全年发生6起行政处罚。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七、投诉、举报案件的受理和分类办理情况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年，区财政局共收到3件政府采购投诉案件，2件政府采购举报案件，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1个财务领域违法举报案件，现已处理完毕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八、其他情况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我局应当公示的其他事项，将会按照《北京市行政执法公示办法》的要求，定期在大兴区政府网站进行公示。</w:t>
      </w:r>
    </w:p>
    <w:p>
      <w:pPr>
        <w:widowControl w:val="0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widowControl w:val="0"/>
        <w:ind w:firstLine="640" w:firstLineChars="200"/>
        <w:jc w:val="righ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</w:p>
    <w:p>
      <w:pPr>
        <w:widowControl w:val="0"/>
        <w:ind w:firstLine="640" w:firstLineChars="200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北京市大兴区财政局  </w:t>
      </w:r>
    </w:p>
    <w:p>
      <w:pPr>
        <w:widowControl w:val="0"/>
        <w:ind w:firstLine="640" w:firstLineChars="200"/>
        <w:jc w:val="center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 2026年1月15日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443C4F"/>
    <w:multiLevelType w:val="singleLevel"/>
    <w:tmpl w:val="C2443C4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B5B7C7"/>
    <w:rsid w:val="0AA47C3F"/>
    <w:rsid w:val="183C16D5"/>
    <w:rsid w:val="592031A5"/>
    <w:rsid w:val="5ED773C5"/>
    <w:rsid w:val="69EE4884"/>
    <w:rsid w:val="7FEE0530"/>
    <w:rsid w:val="BFBFDDEE"/>
    <w:rsid w:val="FBB5B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widowControl w:val="0"/>
      <w:spacing w:after="120" w:afterLines="0"/>
      <w:ind w:firstLine="42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Body Text"/>
    <w:basedOn w:val="1"/>
    <w:unhideWhenUsed/>
    <w:qFormat/>
    <w:uiPriority w:val="99"/>
    <w:pPr>
      <w:widowControl w:val="0"/>
      <w:spacing w:after="120" w:afterLines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4">
    <w:name w:val="Normal Indent"/>
    <w:unhideWhenUsed/>
    <w:qFormat/>
    <w:uiPriority w:val="99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unhideWhenUsed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6">
    <w:name w:val="toc 1"/>
    <w:next w:val="1"/>
    <w:unhideWhenUsed/>
    <w:qFormat/>
    <w:uiPriority w:val="39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776</Words>
  <Characters>821</Characters>
  <Lines>0</Lines>
  <Paragraphs>0</Paragraphs>
  <TotalTime>14</TotalTime>
  <ScaleCrop>false</ScaleCrop>
  <LinksUpToDate>false</LinksUpToDate>
  <CharactersWithSpaces>884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2026-01-15T06:00:00Z</dcterms:created>
  <dc:creator> </dc:creator>
  <cp:lastModifiedBy> </cp:lastModifiedBy>
  <cp:lastPrinted>2026-01-16T17:34:00Z</cp:lastPrinted>
  <dcterms:modified xsi:type="dcterms:W3CDTF">2026-02-03T13:53:52Z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C8211F870B27AA85AB95696990DD48EE</vt:lpwstr>
  </property>
  <property fmtid="{D5CDD505-2E9C-101B-9397-08002B2CF9AE}" pid="4" name="KSOTemplateDocerSaveRecord">
    <vt:lpwstr>eyJoZGlkIjoiMzhmOTA4Yjg3NWNiYjMyMjc3YTdmODE2YWM5NGI4NWIiLCJ1c2VySWQiOiIzMTk0NDUxMDUifQ==</vt:lpwstr>
  </property>
</Properties>
</file>