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before="480" w:line="276" w:lineRule="auto"/>
        <w:jc w:val="center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/>
        </w:rPr>
        <w:t>目录</w:t>
      </w:r>
      <w:bookmarkEnd w:id="0"/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fldChar w:fldCharType="begin"/>
      </w:r>
      <w:r>
        <w:rPr>
          <w:rFonts w:hint="eastAsia" w:ascii="黑体" w:hAnsi="黑体" w:eastAsia="黑体" w:cs="黑体"/>
          <w:kern w:val="0"/>
          <w:szCs w:val="21"/>
        </w:rPr>
        <w:instrText xml:space="preserve"> TOC \o "1-3" \h \z \u </w:instrText>
      </w:r>
      <w:r>
        <w:rPr>
          <w:rFonts w:hint="eastAsia" w:ascii="黑体" w:hAnsi="黑体" w:eastAsia="黑体" w:cs="黑体"/>
          <w:kern w:val="0"/>
          <w:szCs w:val="21"/>
        </w:rPr>
        <w:fldChar w:fldCharType="separate"/>
      </w:r>
      <w:r>
        <w:fldChar w:fldCharType="begin"/>
      </w:r>
      <w:r>
        <w:instrText xml:space="preserve"> HYPERLINK \l "_Toc9991" </w:instrText>
      </w:r>
      <w:r>
        <w:fldChar w:fldCharType="separate"/>
      </w:r>
      <w:r>
        <w:rPr>
          <w:rFonts w:hint="eastAsia" w:ascii="黑体" w:hAnsi="黑体" w:eastAsia="黑体" w:cs="黑体"/>
          <w:bCs/>
          <w:szCs w:val="21"/>
        </w:rPr>
        <w:t>前   言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_Toc9991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"_Toc20870"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一、发展基础与形势要求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_Toc20870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"_Toc27345"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（一）发展基础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_Toc27345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"_Toc11786"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（二）形势要求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_Toc11786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3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"_Toc27331"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二、指导思想、工作原则和目标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_Toc27331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5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"_Toc18009"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（一）指导思想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_Toc18009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5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"_Toc20352"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（二）工作原则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_Toc20352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5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"_Toc11458"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（三）发展目标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_Toc11458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6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"_Toc1416"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三、提升行动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_Toc1416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7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"_Toc22917"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（一）青少年科学素质提升行动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_Toc22917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7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"_Toc29395"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（二）农民科学素质提升行动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_Toc29395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9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"_Toc5769"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（三）产业工人科学素质提升行动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_Toc5769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10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"_Toc3637"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（四）老年人科学素质提升行动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_Toc3637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12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"_Toc10679"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（五）领导干部和公务员科学素质提升行动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_Toc10679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13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"_Toc3790"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四、重点工程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_Toc3790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14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"_Toc15135"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（一）科技资源科普化工程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_Toc15135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14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"_Toc23578"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（二）科普智慧化提升工程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_Toc23578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15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"_Toc7508"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（三）科普基础设施优化工程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_Toc7508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16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"_Toc27480"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（四）基层科普能力提升工程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_Toc27480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17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"_Toc4516"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（五）创新文化发展工程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_Toc4516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18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"_Toc23911"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（六）科学素质交流合作工程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_Toc23911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19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"_Toc12056"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五、组织实施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_Toc12056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20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"_Toc2121"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（一）组织保障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_Toc2121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20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"_Toc2651"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（二）机制保障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_Toc2651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21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pPr>
        <w:pStyle w:val="4"/>
        <w:tabs>
          <w:tab w:val="right" w:leader="dot" w:pos="8306"/>
        </w:tabs>
        <w:spacing w:line="360" w:lineRule="auto"/>
        <w:rPr>
          <w:rFonts w:ascii="黑体" w:hAnsi="黑体" w:eastAsia="黑体" w:cs="黑体"/>
          <w:szCs w:val="21"/>
        </w:rPr>
      </w:pPr>
      <w:r>
        <w:fldChar w:fldCharType="begin"/>
      </w:r>
      <w:r>
        <w:instrText xml:space="preserve"> HYPERLINK \l "_Toc12772" </w:instrText>
      </w:r>
      <w:r>
        <w:fldChar w:fldCharType="separate"/>
      </w:r>
      <w:r>
        <w:rPr>
          <w:rFonts w:hint="eastAsia" w:ascii="黑体" w:hAnsi="黑体" w:eastAsia="黑体" w:cs="黑体"/>
          <w:szCs w:val="21"/>
        </w:rPr>
        <w:t>（三）条件保障</w:t>
      </w:r>
      <w:r>
        <w:rPr>
          <w:rFonts w:hint="eastAsia"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fldChar w:fldCharType="begin"/>
      </w:r>
      <w:r>
        <w:rPr>
          <w:rFonts w:hint="eastAsia" w:ascii="黑体" w:hAnsi="黑体" w:eastAsia="黑体" w:cs="黑体"/>
          <w:szCs w:val="21"/>
        </w:rPr>
        <w:instrText xml:space="preserve"> PAGEREF _Toc12772 \h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t>21</w:t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  <w:szCs w:val="21"/>
        </w:rPr>
        <w:fldChar w:fldCharType="end"/>
      </w:r>
    </w:p>
    <w:p>
      <w:r>
        <w:rPr>
          <w:rFonts w:hint="eastAsia" w:ascii="黑体" w:hAnsi="黑体" w:eastAsia="黑体" w:cs="黑体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45FD6A-8C80-48B2-9913-2549ECC05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EE3A98-DEED-4D4D-AC40-B681A78482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0E4625-D0DE-4B2B-A304-D36E7DE5ED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6E13F9A"/>
    <w:rsid w:val="76E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2022-08-25T09:23:00Z</dcterms:created>
  <dc:creator>米露露</dc:creator>
  <cp:lastModifiedBy>米露露</cp:lastModifiedBy>
  <dcterms:modified xsi:type="dcterms:W3CDTF">2022-08-25T09:23:52Z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14A53943A7584EDBBAEC9E2AE8159729</vt:lpwstr>
  </property>
</Properties>
</file>