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5D" w:rsidRDefault="001F765D" w:rsidP="009023B4">
      <w:pPr>
        <w:spacing w:beforeLines="100" w:before="435" w:line="1000" w:lineRule="exact"/>
        <w:jc w:val="center"/>
        <w:rPr>
          <w:rFonts w:ascii="方正小标宋简体" w:eastAsia="方正小标宋简体" w:hAnsi="宋体"/>
          <w:color w:val="FF0000"/>
          <w:w w:val="66"/>
          <w:sz w:val="88"/>
          <w:szCs w:val="88"/>
        </w:rPr>
      </w:pPr>
      <w:bookmarkStart w:id="0" w:name="_GoBack"/>
      <w:bookmarkEnd w:id="0"/>
    </w:p>
    <w:p w:rsidR="001F765D" w:rsidRDefault="009023B4" w:rsidP="009023B4">
      <w:pPr>
        <w:spacing w:beforeLines="100" w:before="435" w:line="1000" w:lineRule="exact"/>
        <w:jc w:val="center"/>
        <w:rPr>
          <w:rFonts w:ascii="方正小标宋简体" w:eastAsia="方正小标宋简体" w:hAnsi="宋体"/>
          <w:color w:val="FF0000"/>
          <w:w w:val="66"/>
          <w:sz w:val="88"/>
          <w:szCs w:val="88"/>
        </w:rPr>
      </w:pPr>
      <w:r>
        <w:rPr>
          <w:rFonts w:ascii="方正小标宋简体" w:eastAsia="方正小标宋简体" w:hAnsi="宋体" w:hint="eastAsia"/>
          <w:color w:val="FF0000"/>
          <w:w w:val="66"/>
          <w:sz w:val="88"/>
          <w:szCs w:val="88"/>
        </w:rPr>
        <w:t>北京市大兴区人民政府办公室文件</w:t>
      </w:r>
    </w:p>
    <w:p w:rsidR="001F765D" w:rsidRDefault="001F765D" w:rsidP="009023B4">
      <w:pPr>
        <w:spacing w:beforeLines="100" w:before="435"/>
        <w:jc w:val="center"/>
        <w:rPr>
          <w:rFonts w:ascii="仿宋" w:eastAsia="仿宋" w:hAnsi="仿宋"/>
          <w:sz w:val="32"/>
          <w:szCs w:val="32"/>
        </w:rPr>
      </w:pPr>
    </w:p>
    <w:p w:rsidR="001F765D" w:rsidRDefault="001F765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1F765D" w:rsidRDefault="009023B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京兴政办发〔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1F765D" w:rsidRDefault="009023B4">
      <w:pPr>
        <w:spacing w:line="580" w:lineRule="exact"/>
        <w:jc w:val="center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7" type="#_x0000_t32" style="position:absolute;left:0;text-align:left;margin-left:3.85pt;margin-top:1.75pt;width:431.25pt;height:.05pt;z-index:251661312" o:preferrelative="t" filled="t" strokecolor="red" strokeweight="1.43pt">
            <v:stroke miterlimit="2"/>
          </v:shape>
        </w:pict>
      </w:r>
    </w:p>
    <w:p w:rsidR="001F765D" w:rsidRDefault="001F765D">
      <w:pPr>
        <w:pStyle w:val="0"/>
        <w:widowControl w:val="0"/>
        <w:tabs>
          <w:tab w:val="left" w:pos="7740"/>
          <w:tab w:val="left" w:pos="7920"/>
        </w:tabs>
        <w:spacing w:line="660" w:lineRule="exact"/>
        <w:ind w:left="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F765D" w:rsidRDefault="009023B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北京市大兴区人民政府办公室</w:t>
      </w:r>
    </w:p>
    <w:p w:rsidR="001F765D" w:rsidRDefault="009023B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文件标题"/>
      <w:bookmarkEnd w:id="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关于公布大兴区森林防火范围和</w:t>
      </w:r>
    </w:p>
    <w:p w:rsidR="001F765D" w:rsidRDefault="009023B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防火期的通知</w:t>
      </w:r>
    </w:p>
    <w:p w:rsidR="001F765D" w:rsidRDefault="001F765D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1F765D" w:rsidRDefault="009023B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各有关单位：</w:t>
      </w:r>
    </w:p>
    <w:p w:rsidR="001F765D" w:rsidRDefault="009023B4">
      <w:pPr>
        <w:tabs>
          <w:tab w:val="left" w:pos="7560"/>
          <w:tab w:val="left" w:pos="777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《关于公布大兴区森林防火范围和防火期的通知》已经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日第</w:t>
      </w:r>
      <w:r>
        <w:rPr>
          <w:rFonts w:ascii="仿宋_GB2312" w:eastAsia="仿宋_GB2312" w:hAnsi="仿宋_GB2312" w:cs="仿宋_GB2312" w:hint="eastAsia"/>
          <w:sz w:val="32"/>
          <w:szCs w:val="32"/>
        </w:rPr>
        <w:t>44</w:t>
      </w:r>
      <w:r>
        <w:rPr>
          <w:rFonts w:ascii="仿宋_GB2312" w:eastAsia="仿宋_GB2312" w:hAnsi="仿宋_GB2312" w:cs="仿宋_GB2312" w:hint="eastAsia"/>
          <w:sz w:val="32"/>
          <w:szCs w:val="32"/>
        </w:rPr>
        <w:t>次区政府常务会议讨论通过，现印发给你们，请结合实际，认真贯彻执行。</w:t>
      </w:r>
    </w:p>
    <w:p w:rsidR="001F765D" w:rsidRDefault="001F765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F765D" w:rsidRDefault="001F765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F765D" w:rsidRDefault="009023B4">
      <w:pPr>
        <w:spacing w:line="560" w:lineRule="exact"/>
        <w:ind w:right="312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北京市大兴区人民政府办公室</w:t>
      </w:r>
    </w:p>
    <w:p w:rsidR="001F765D" w:rsidRDefault="009023B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F765D" w:rsidRDefault="009023B4">
      <w:pPr>
        <w:pStyle w:val="a5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发布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F765D" w:rsidRDefault="009023B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br w:type="page"/>
      </w:r>
    </w:p>
    <w:p w:rsidR="001F765D" w:rsidRDefault="009023B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关于公布大兴区森林防火范围和</w:t>
      </w:r>
    </w:p>
    <w:p w:rsidR="001F765D" w:rsidRDefault="009023B4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防火期的通知</w:t>
      </w:r>
    </w:p>
    <w:p w:rsidR="001F765D" w:rsidRDefault="001F765D">
      <w:pPr>
        <w:spacing w:line="52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32"/>
          <w:sz w:val="32"/>
          <w:szCs w:val="32"/>
        </w:rPr>
      </w:pPr>
    </w:p>
    <w:p w:rsidR="001F765D" w:rsidRDefault="009023B4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32"/>
          <w:sz w:val="32"/>
          <w:szCs w:val="32"/>
        </w:rPr>
        <w:t>为加强大兴区野外火源管理，预防森林火灾，保护森林资源和人民生命财产安全，维护生态平衡，依据《中华人民共和国森林法》（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3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32"/>
          <w:sz w:val="32"/>
          <w:szCs w:val="32"/>
        </w:rPr>
        <w:t>年修订）、《森林防火条例》（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32"/>
          <w:sz w:val="32"/>
          <w:szCs w:val="32"/>
        </w:rPr>
        <w:t>2008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32"/>
          <w:sz w:val="32"/>
          <w:szCs w:val="32"/>
        </w:rPr>
        <w:t>年修订）、《北京市森林防火办法》（北京市人民政府令第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32"/>
          <w:sz w:val="32"/>
          <w:szCs w:val="32"/>
        </w:rPr>
        <w:t>238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32"/>
          <w:sz w:val="32"/>
          <w:szCs w:val="32"/>
        </w:rPr>
        <w:t>号）等法律法规，结合本区实际，划定大兴区森林防火区情况如下：</w:t>
      </w:r>
    </w:p>
    <w:p w:rsidR="001F765D" w:rsidRDefault="009023B4">
      <w:pPr>
        <w:pStyle w:val="a8"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napToGrid w:val="0"/>
          <w:kern w:val="32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32"/>
          <w:sz w:val="32"/>
          <w:szCs w:val="32"/>
        </w:rPr>
        <w:t>大兴区森林防火区分布图</w:t>
      </w:r>
    </w:p>
    <w:p w:rsidR="001F765D" w:rsidRDefault="001F765D">
      <w:pPr>
        <w:pStyle w:val="a8"/>
        <w:spacing w:before="0" w:beforeAutospacing="0" w:after="0" w:afterAutospacing="0" w:line="560" w:lineRule="exact"/>
        <w:jc w:val="both"/>
        <w:rPr>
          <w:rFonts w:ascii="黑体" w:eastAsia="黑体" w:hAnsi="黑体" w:cs="黑体"/>
          <w:snapToGrid w:val="0"/>
          <w:kern w:val="32"/>
          <w:sz w:val="32"/>
          <w:szCs w:val="32"/>
        </w:rPr>
      </w:pPr>
    </w:p>
    <w:p w:rsidR="001F765D" w:rsidRDefault="009023B4">
      <w:pPr>
        <w:spacing w:line="560" w:lineRule="exact"/>
        <w:ind w:rightChars="20" w:right="42"/>
        <w:rPr>
          <w:rFonts w:eastAsia="仿宋_GB2312"/>
        </w:rPr>
      </w:pPr>
      <w:r>
        <w:rPr>
          <w:rFonts w:eastAsia="仿宋_GB23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8" type="#_x0000_t75" alt="webwxgetmsgimg" style="position:absolute;left:0;text-align:left;margin-left:-33.8pt;margin-top:8.4pt;width:496.55pt;height:318.25pt;z-index:251660288">
            <v:imagedata r:id="rId9" o:title="webwxgetmsgimg"/>
          </v:shape>
        </w:pict>
      </w:r>
    </w:p>
    <w:p w:rsidR="001F765D" w:rsidRDefault="001F765D">
      <w:pPr>
        <w:pStyle w:val="3"/>
        <w:spacing w:line="560" w:lineRule="exact"/>
        <w:ind w:firstLine="420"/>
      </w:pPr>
    </w:p>
    <w:p w:rsidR="001F765D" w:rsidRDefault="001F765D">
      <w:pPr>
        <w:spacing w:line="560" w:lineRule="exact"/>
      </w:pPr>
    </w:p>
    <w:p w:rsidR="001F765D" w:rsidRDefault="001F765D">
      <w:pPr>
        <w:pStyle w:val="a4"/>
        <w:spacing w:line="560" w:lineRule="exact"/>
      </w:pPr>
    </w:p>
    <w:p w:rsidR="001F765D" w:rsidRDefault="001F765D">
      <w:pPr>
        <w:pStyle w:val="11"/>
        <w:spacing w:line="560" w:lineRule="exact"/>
      </w:pPr>
    </w:p>
    <w:p w:rsidR="001F765D" w:rsidRDefault="001F765D">
      <w:pPr>
        <w:spacing w:line="560" w:lineRule="exact"/>
      </w:pPr>
    </w:p>
    <w:p w:rsidR="001F765D" w:rsidRDefault="001F765D">
      <w:pPr>
        <w:pStyle w:val="a4"/>
        <w:spacing w:line="560" w:lineRule="exact"/>
      </w:pPr>
    </w:p>
    <w:p w:rsidR="001F765D" w:rsidRDefault="001F765D">
      <w:pPr>
        <w:pStyle w:val="11"/>
        <w:spacing w:line="560" w:lineRule="exact"/>
      </w:pPr>
    </w:p>
    <w:p w:rsidR="001F765D" w:rsidRDefault="001F765D">
      <w:pPr>
        <w:spacing w:line="560" w:lineRule="exact"/>
      </w:pPr>
    </w:p>
    <w:p w:rsidR="001F765D" w:rsidRDefault="001F765D">
      <w:pPr>
        <w:pStyle w:val="a4"/>
        <w:spacing w:line="560" w:lineRule="exact"/>
      </w:pPr>
    </w:p>
    <w:p w:rsidR="001F765D" w:rsidRDefault="001F765D">
      <w:pPr>
        <w:pStyle w:val="11"/>
        <w:spacing w:line="560" w:lineRule="exact"/>
      </w:pPr>
    </w:p>
    <w:p w:rsidR="001F765D" w:rsidRDefault="001F765D">
      <w:pPr>
        <w:spacing w:line="560" w:lineRule="exact"/>
      </w:pPr>
    </w:p>
    <w:p w:rsidR="001F765D" w:rsidRDefault="001F765D">
      <w:pPr>
        <w:pStyle w:val="2"/>
        <w:spacing w:line="560" w:lineRule="exact"/>
        <w:ind w:firstLine="640"/>
        <w:rPr>
          <w:rFonts w:ascii="黑体" w:eastAsia="黑体" w:hAnsi="黑体" w:cs="黑体"/>
          <w:snapToGrid w:val="0"/>
          <w:kern w:val="32"/>
          <w:szCs w:val="32"/>
        </w:rPr>
      </w:pPr>
    </w:p>
    <w:p w:rsidR="001F765D" w:rsidRDefault="001F765D">
      <w:pPr>
        <w:pStyle w:val="2"/>
        <w:spacing w:line="560" w:lineRule="exact"/>
        <w:ind w:firstLine="640"/>
        <w:rPr>
          <w:rFonts w:ascii="黑体" w:eastAsia="黑体" w:hAnsi="黑体" w:cs="黑体"/>
          <w:snapToGrid w:val="0"/>
          <w:kern w:val="32"/>
          <w:szCs w:val="32"/>
        </w:rPr>
      </w:pPr>
    </w:p>
    <w:p w:rsidR="001F765D" w:rsidRDefault="001F765D">
      <w:pPr>
        <w:pStyle w:val="2"/>
        <w:spacing w:line="560" w:lineRule="exact"/>
        <w:ind w:firstLine="640"/>
        <w:rPr>
          <w:rFonts w:ascii="黑体" w:eastAsia="黑体" w:hAnsi="黑体" w:cs="黑体"/>
          <w:snapToGrid w:val="0"/>
          <w:kern w:val="32"/>
          <w:szCs w:val="32"/>
        </w:rPr>
      </w:pPr>
    </w:p>
    <w:p w:rsidR="001F765D" w:rsidRDefault="009023B4">
      <w:pPr>
        <w:pStyle w:val="2"/>
        <w:spacing w:line="560" w:lineRule="exact"/>
        <w:ind w:firstLine="640"/>
        <w:rPr>
          <w:rFonts w:ascii="黑体" w:eastAsia="黑体" w:hAnsi="黑体" w:cs="黑体"/>
          <w:snapToGrid w:val="0"/>
          <w:kern w:val="32"/>
          <w:szCs w:val="32"/>
        </w:rPr>
      </w:pPr>
      <w:r>
        <w:rPr>
          <w:rFonts w:ascii="黑体" w:eastAsia="黑体" w:hAnsi="黑体" w:cs="黑体" w:hint="eastAsia"/>
          <w:snapToGrid w:val="0"/>
          <w:kern w:val="32"/>
          <w:szCs w:val="32"/>
        </w:rPr>
        <w:t>二、大兴区森林防火区等级及具体范围位置表</w:t>
      </w:r>
    </w:p>
    <w:tbl>
      <w:tblPr>
        <w:tblW w:w="8805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1572"/>
        <w:gridCol w:w="1848"/>
        <w:gridCol w:w="5385"/>
      </w:tblGrid>
      <w:tr w:rsidR="001F765D">
        <w:trPr>
          <w:trHeight w:val="885"/>
          <w:tblHeader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rPr>
                <w:rFonts w:ascii="仿宋_GB2312" w:eastAsia="仿宋_GB2312" w:hAnsi="仿宋_GB2312" w:cs="仿宋_GB2312" w:hint="default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>划分级别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rPr>
                <w:rFonts w:ascii="仿宋_GB2312" w:eastAsia="仿宋_GB2312" w:hAnsi="仿宋_GB2312" w:cs="仿宋_GB2312" w:hint="default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>类型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rPr>
                <w:rFonts w:ascii="仿宋_GB2312" w:eastAsia="仿宋_GB2312" w:hAnsi="仿宋_GB2312" w:cs="仿宋_GB2312" w:hint="default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>主要地块分布描述</w:t>
            </w:r>
          </w:p>
        </w:tc>
      </w:tr>
      <w:tr w:rsidR="001F765D">
        <w:trPr>
          <w:trHeight w:val="209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二级防火区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jc w:val="both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千亩以下成片的有林地、苗圃、果园等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jc w:val="both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主要分布</w:t>
            </w:r>
            <w:r>
              <w:rPr>
                <w:rFonts w:ascii="仿宋_GB2312" w:eastAsia="仿宋_GB2312" w:hAnsi="仿宋_GB2312" w:cs="仿宋_GB2312"/>
              </w:rPr>
              <w:t>在</w:t>
            </w:r>
            <w:r>
              <w:rPr>
                <w:rFonts w:ascii="仿宋_GB2312" w:eastAsia="仿宋_GB2312" w:hAnsi="仿宋_GB2312" w:cs="仿宋_GB2312"/>
              </w:rPr>
              <w:t>黄村镇、北臧村镇、庞各庄镇、榆垡镇、礼贤镇、安定镇、魏善庄镇、青云店镇、采育镇、长子营镇、亦庄镇、旧宫镇、瀛海镇、西红门镇</w:t>
            </w:r>
          </w:p>
        </w:tc>
      </w:tr>
      <w:tr w:rsidR="001F765D">
        <w:trPr>
          <w:trHeight w:val="209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三级防火区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jc w:val="both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高速路绿化带、护岸林、护路林、宜林地、农田林网等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65D" w:rsidRDefault="009023B4">
            <w:pPr>
              <w:pStyle w:val="a9"/>
              <w:spacing w:line="560" w:lineRule="exact"/>
              <w:jc w:val="both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高速路绿化带、护岸林、护路林：主要分布在京沪高速、首都环线高速、京台高速、大广高速、京开高速、大兴机场高速、南中轴路、黄徐路、京福路、五环路、六环路、永定河（左堤路）、永兴河、岔河、旱河、凉水河、凤河、大龙河、小龙河、凤港减河等</w:t>
            </w:r>
          </w:p>
        </w:tc>
      </w:tr>
    </w:tbl>
    <w:p w:rsidR="001F765D" w:rsidRDefault="009023B4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napToGrid w:val="0"/>
          <w:kern w:val="32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32"/>
          <w:sz w:val="32"/>
          <w:szCs w:val="32"/>
        </w:rPr>
        <w:t>三、防火期及防火期管理</w:t>
      </w:r>
    </w:p>
    <w:p w:rsidR="001F765D" w:rsidRDefault="009023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依据《北京市森林防火办法》（北京市人民政府令第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238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号）第九条规定，每年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日至次年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日为森林防火期。其中，每年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日为森林高火险期。在防火期内，将依照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《森林防火条例》（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2008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年修订）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《北京市森林防火办法》（北京市人民政府令第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238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等法律法规，对以上防火区按照划分等级和范围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进行管理。</w:t>
      </w:r>
    </w:p>
    <w:p w:rsidR="001F765D" w:rsidRDefault="001F765D">
      <w:pPr>
        <w:pStyle w:val="3"/>
        <w:spacing w:line="560" w:lineRule="exact"/>
        <w:ind w:firstLine="420"/>
      </w:pPr>
    </w:p>
    <w:p w:rsidR="001F765D" w:rsidRDefault="001F765D">
      <w:pPr>
        <w:spacing w:line="560" w:lineRule="exact"/>
        <w:ind w:firstLineChars="1400" w:firstLine="4480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11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11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11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11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11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11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11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pStyle w:val="a4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rPr>
          <w:rFonts w:ascii="楷体_GB2312" w:eastAsia="楷体_GB2312" w:hAnsi="楷体_GB2312" w:cs="楷体_GB2312"/>
          <w:sz w:val="32"/>
          <w:szCs w:val="32"/>
        </w:rPr>
      </w:pPr>
    </w:p>
    <w:p w:rsidR="001F765D" w:rsidRDefault="001F765D">
      <w:pPr>
        <w:spacing w:line="540" w:lineRule="exact"/>
      </w:pPr>
    </w:p>
    <w:p w:rsidR="001F765D" w:rsidRDefault="009023B4">
      <w:pPr>
        <w:tabs>
          <w:tab w:val="left" w:pos="8400"/>
          <w:tab w:val="left" w:pos="8610"/>
        </w:tabs>
        <w:spacing w:line="560" w:lineRule="exact"/>
        <w:ind w:firstLineChars="100" w:firstLine="280"/>
        <w:jc w:val="left"/>
      </w:pPr>
      <w:r>
        <w:rPr>
          <w:rFonts w:ascii="仿宋_GB2312" w:eastAsia="仿宋_GB2312" w:hAnsi="仿宋_GB2312" w:cs="仿宋_GB2312"/>
          <w:sz w:val="28"/>
          <w:szCs w:val="28"/>
        </w:rPr>
        <w:pict>
          <v:line id="直接连接符 4" o:spid="_x0000_s1029" style="position:absolute;left:0;text-align:left;flip:y;z-index:251658240" from="2.6pt,30.4pt" to="442.8pt,31.1pt" o:preferrelative="t" strokeweight="1pt">
            <v:stroke miterlimit="2"/>
          </v:line>
        </w:pict>
      </w:r>
      <w:r>
        <w:rPr>
          <w:rFonts w:ascii="仿宋_GB2312" w:eastAsia="仿宋_GB2312" w:hAnsi="仿宋_GB2312" w:cs="仿宋_GB2312"/>
          <w:sz w:val="28"/>
          <w:szCs w:val="28"/>
        </w:rPr>
        <w:pict>
          <v:line id="直接连接符 1" o:spid="_x0000_s1030" style="position:absolute;left:0;text-align:left;flip:y;z-index:251659264" from="3.35pt,.4pt" to="443.55pt,1.1pt" o:preferrelative="t" strokeweight="1pt">
            <v:stroke miterlimit="2"/>
          </v:line>
        </w:pict>
      </w:r>
      <w:r>
        <w:rPr>
          <w:rFonts w:ascii="仿宋_GB2312" w:eastAsia="仿宋_GB2312" w:hAnsi="仿宋_GB2312" w:cs="仿宋_GB2312" w:hint="eastAsia"/>
          <w:sz w:val="28"/>
          <w:szCs w:val="28"/>
        </w:rPr>
        <w:t>北京市大兴区人民政府办公室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2024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日印发</w:t>
      </w:r>
    </w:p>
    <w:sectPr w:rsidR="001F765D">
      <w:footerReference w:type="default" r:id="rId10"/>
      <w:pgSz w:w="11906" w:h="16838"/>
      <w:pgMar w:top="1440" w:right="1474" w:bottom="1440" w:left="1474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23B4">
      <w:r>
        <w:separator/>
      </w:r>
    </w:p>
  </w:endnote>
  <w:endnote w:type="continuationSeparator" w:id="0">
    <w:p w:rsidR="00000000" w:rsidRDefault="009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5D" w:rsidRDefault="009023B4">
    <w:pPr>
      <w:pStyle w:val="a6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left:0;text-align:left;margin-left:92.8pt;margin-top:0;width:2in;height:2in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1F765D" w:rsidRDefault="009023B4">
                <w:pPr>
                  <w:pStyle w:val="a6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23B4">
      <w:r>
        <w:separator/>
      </w:r>
    </w:p>
  </w:footnote>
  <w:footnote w:type="continuationSeparator" w:id="0">
    <w:p w:rsidR="00000000" w:rsidRDefault="0090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EACD8"/>
    <w:multiLevelType w:val="singleLevel"/>
    <w:tmpl w:val="BDFEAC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KGWebUrl" w:val="http://172.28.65.176:8088/seeyon/officeservlet"/>
  </w:docVars>
  <w:rsids>
    <w:rsidRoot w:val="4BFFA56D"/>
    <w:rsid w:val="2BE70FC7"/>
    <w:rsid w:val="3BF4FB26"/>
    <w:rsid w:val="3F7E4CEA"/>
    <w:rsid w:val="46960B0A"/>
    <w:rsid w:val="4BFFA56D"/>
    <w:rsid w:val="776FDBC8"/>
    <w:rsid w:val="7CEF3EE6"/>
    <w:rsid w:val="7DF7F939"/>
    <w:rsid w:val="7FFF3FE1"/>
    <w:rsid w:val="83EF5DF6"/>
    <w:rsid w:val="9F776862"/>
    <w:rsid w:val="BDCFC476"/>
    <w:rsid w:val="BFFE8AD2"/>
    <w:rsid w:val="DF9B6C6C"/>
    <w:rsid w:val="EF5F7BE1"/>
    <w:rsid w:val="EFF64C06"/>
    <w:rsid w:val="F475BA35"/>
    <w:rsid w:val="FBFFFF3A"/>
    <w:rsid w:val="FFBB8AD1"/>
    <w:rsid w:val="FFDF6F79"/>
    <w:rsid w:val="001F765D"/>
    <w:rsid w:val="0090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1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3">
    <w:name w:val="heading 3"/>
    <w:basedOn w:val="a"/>
    <w:next w:val="a"/>
    <w:qFormat/>
    <w:pPr>
      <w:adjustRightInd w:val="0"/>
      <w:snapToGrid w:val="0"/>
      <w:spacing w:line="336" w:lineRule="auto"/>
      <w:ind w:firstLineChars="200" w:firstLine="200"/>
      <w:outlineLvl w:val="2"/>
    </w:pPr>
    <w:rPr>
      <w:rFonts w:eastAsia="楷体_GB2312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line="580" w:lineRule="exact"/>
      <w:ind w:firstLine="640"/>
    </w:pPr>
    <w:rPr>
      <w:rFonts w:ascii="仿宋_GB2312" w:eastAsia="仿宋_GB2312"/>
      <w:sz w:val="32"/>
    </w:rPr>
  </w:style>
  <w:style w:type="paragraph" w:styleId="a4">
    <w:name w:val="Body Text"/>
    <w:basedOn w:val="a"/>
    <w:next w:val="11"/>
    <w:qFormat/>
  </w:style>
  <w:style w:type="paragraph" w:customStyle="1" w:styleId="11">
    <w:name w:val="目录 11"/>
    <w:next w:val="a"/>
    <w:qFormat/>
    <w:pPr>
      <w:wordWrap w:val="0"/>
      <w:jc w:val="both"/>
    </w:pPr>
    <w:rPr>
      <w:rFonts w:ascii="Times New Roman" w:hAnsi="Times New Roman" w:cs="Times New Roman"/>
      <w:sz w:val="21"/>
      <w:szCs w:val="22"/>
    </w:rPr>
  </w:style>
  <w:style w:type="paragraph" w:styleId="a5">
    <w:name w:val="Plain Text"/>
    <w:basedOn w:val="a"/>
    <w:qFormat/>
    <w:rPr>
      <w:rFonts w:ascii="宋体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0">
    <w:name w:val="0"/>
    <w:basedOn w:val="a"/>
    <w:uiPriority w:val="99"/>
    <w:qFormat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a9">
    <w:name w:val="表格"/>
    <w:basedOn w:val="a"/>
    <w:qFormat/>
    <w:pPr>
      <w:widowControl/>
      <w:spacing w:line="240" w:lineRule="atLeast"/>
      <w:jc w:val="center"/>
      <w:textAlignment w:val="center"/>
    </w:pPr>
    <w:rPr>
      <w:rFonts w:ascii="宋体" w:hAnsi="宋体" w:hint="eastAsia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北京市大兴区人民政府办公室文件</dc:title>
  <dc:creator>user</dc:creator>
  <cp:lastModifiedBy>园林局公文</cp:lastModifiedBy>
  <cp:revision>2</cp:revision>
  <cp:lastPrinted>2024-03-01T09:19:00Z</cp:lastPrinted>
  <dcterms:created xsi:type="dcterms:W3CDTF">2024-03-22T09:37:00Z</dcterms:created>
  <dcterms:modified xsi:type="dcterms:W3CDTF">2024-03-22T09:37:00Z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