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北京市大兴区体育局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2020年，区体育局多措并举，规范公开内容，突出公开重点，确保政务公开各项工作有序开展。通过政务公开网主动公开政府信息100余条。重点推动以下重点工作：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Style w:val="9"/>
          <w:rFonts w:ascii="仿宋_GB2312" w:hAnsi="Helvetica" w:eastAsia="仿宋_GB2312" w:cs="Helvetica"/>
          <w:b w:val="0"/>
          <w:color w:val="333333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（一）坚持公开透明，做好疫情防控信息公开工作</w:t>
      </w:r>
      <w:r>
        <w:rPr>
          <w:rStyle w:val="9"/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eastAsia="zh-CN"/>
        </w:rPr>
        <w:t>。</w:t>
      </w:r>
      <w:r>
        <w:rPr>
          <w:rStyle w:val="9"/>
          <w:rFonts w:hint="eastAsia" w:ascii="仿宋_GB2312" w:hAnsi="Helvetica" w:eastAsia="仿宋_GB2312" w:cs="Helvetica"/>
          <w:b w:val="0"/>
          <w:bCs w:val="0"/>
          <w:color w:val="333333"/>
          <w:sz w:val="32"/>
          <w:szCs w:val="32"/>
        </w:rPr>
        <w:t>一是建立协调联动机制，集中发布疫情防控信息。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在区政府门户网站、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</w:rPr>
        <w:t>市体育局官网等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公开平台及时公开复工复产等政策信息。疫情防控期间，通过政务公开网累计公开相关信息100余条。</w:t>
      </w:r>
      <w:r>
        <w:rPr>
          <w:rStyle w:val="9"/>
          <w:rFonts w:hint="eastAsia" w:ascii="仿宋_GB2312" w:hAnsi="Helvetica" w:eastAsia="仿宋_GB2312" w:cs="Helvetica"/>
          <w:b w:val="0"/>
          <w:bCs w:val="0"/>
          <w:color w:val="333333"/>
          <w:sz w:val="32"/>
          <w:szCs w:val="32"/>
        </w:rPr>
        <w:t>二是有效宣传，提高办事效率。</w:t>
      </w:r>
      <w:r>
        <w:rPr>
          <w:rStyle w:val="9"/>
          <w:rFonts w:hint="eastAsia" w:ascii="仿宋_GB2312" w:hAnsi="Helvetica" w:eastAsia="仿宋_GB2312" w:cs="Helvetica"/>
          <w:b w:val="0"/>
          <w:color w:val="333333"/>
          <w:sz w:val="32"/>
          <w:szCs w:val="32"/>
        </w:rPr>
        <w:t>我局对本部门2020年度财政预算，三公经费、彩票公益金使用等情况进行了主动公开。一年来，我局在区政府网站中及时更新、完善各类信息。同时还向媒体北京日报、体育大兴等，多渠道、多角度对我区体育工作进行宣传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Helvetica" w:eastAsia="仿宋_GB2312" w:cs="Helvetica"/>
          <w:bCs/>
          <w:color w:val="333333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（二）加强主动公开，全面提升政务公开质量</w:t>
      </w:r>
      <w:r>
        <w:rPr>
          <w:rStyle w:val="9"/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一是强化解读回应工作。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围绕优化营商环境，扎实做好“六稳”、全面落实“六保”等重点工作，深入解读政策的决策背景依据、制定意义、创新举措等要素；围绕热点舆情积极主动回应，扩大群众知晓面。二是严格执行信息公开工作制度。每月按时报送数据统计，扎实做好信息公开工作落实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。全面加强信息公开工作人员的保密审查教育，完善本局信息公开工作制度和规定，做到警钟长鸣，严格执行信息公开工作问责机制，做好安全防范措施。三是深化重点领域信息公开。通过召开局党组会议，局长办公会议等形式，听取各部门工作落实情况汇报，推进工作进展，加大政务公开力度，联合相关兄弟部门，加快建设健身步道等实事工程项目，并做到相关信息及时公开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1235.4415</w:t>
            </w:r>
          </w:p>
        </w:tc>
      </w:tr>
    </w:tbl>
    <w:p>
      <w:pPr>
        <w:spacing w:line="56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7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政府信息公开工作宣传力度还不够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。社会公众对体育事业信息公开的参与度不高，宣传工作力度还不够，需更好地做好政府信息公开宣传工作。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</w:rPr>
        <w:t>（二）对政务信息发布意识有待加强，认识不够深，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未能加大网上公开范围。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以上存在问题，我局在下步工作中提出了明确的改进措施，着力加强信息公开的基础性、规范性建设，全面增强政府信息公开便民利民的时效性和群众的满意度。一是切实加强对《政府信息公开条例》的学习宣传力度。坚持将政务公开工作作为全局的重要工作，认真抓好落实。二是充分发挥体育大兴微信公众号，北京市体育局等信息公开载体的作用，加大网上公开范围，及时更新内容，切实为公众提供快捷方便的健身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</w:rPr>
        <w:t>六、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无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707"/>
    <w:rsid w:val="001319E0"/>
    <w:rsid w:val="00180721"/>
    <w:rsid w:val="00183142"/>
    <w:rsid w:val="001947BE"/>
    <w:rsid w:val="001C2D69"/>
    <w:rsid w:val="00287CBE"/>
    <w:rsid w:val="002B2B2A"/>
    <w:rsid w:val="003158CE"/>
    <w:rsid w:val="004609AA"/>
    <w:rsid w:val="004F509D"/>
    <w:rsid w:val="00536D87"/>
    <w:rsid w:val="00540DB3"/>
    <w:rsid w:val="0059075F"/>
    <w:rsid w:val="005F1110"/>
    <w:rsid w:val="005F4316"/>
    <w:rsid w:val="00617076"/>
    <w:rsid w:val="006277AF"/>
    <w:rsid w:val="00690FE5"/>
    <w:rsid w:val="00695AFF"/>
    <w:rsid w:val="006E2707"/>
    <w:rsid w:val="006E4224"/>
    <w:rsid w:val="007408AC"/>
    <w:rsid w:val="00773B58"/>
    <w:rsid w:val="00814CFF"/>
    <w:rsid w:val="0083697B"/>
    <w:rsid w:val="00842388"/>
    <w:rsid w:val="0085440C"/>
    <w:rsid w:val="008942A6"/>
    <w:rsid w:val="009758B9"/>
    <w:rsid w:val="00A43399"/>
    <w:rsid w:val="00A94F08"/>
    <w:rsid w:val="00AD5707"/>
    <w:rsid w:val="00B0124C"/>
    <w:rsid w:val="00B34C33"/>
    <w:rsid w:val="00B47FC9"/>
    <w:rsid w:val="00B9633B"/>
    <w:rsid w:val="00BC679D"/>
    <w:rsid w:val="00BD1EA4"/>
    <w:rsid w:val="00BD3088"/>
    <w:rsid w:val="00BE138B"/>
    <w:rsid w:val="00C14EB7"/>
    <w:rsid w:val="00C4479B"/>
    <w:rsid w:val="00D07DBA"/>
    <w:rsid w:val="00D770BE"/>
    <w:rsid w:val="00D80C6D"/>
    <w:rsid w:val="00D84982"/>
    <w:rsid w:val="00E944EA"/>
    <w:rsid w:val="00EB06F0"/>
    <w:rsid w:val="00EB22E7"/>
    <w:rsid w:val="00F34AF5"/>
    <w:rsid w:val="00FB4203"/>
    <w:rsid w:val="00FB631F"/>
    <w:rsid w:val="00FD47FA"/>
    <w:rsid w:val="00FE65E9"/>
    <w:rsid w:val="00FF2BBC"/>
    <w:rsid w:val="08DD62CE"/>
    <w:rsid w:val="0D4F0444"/>
    <w:rsid w:val="146E336F"/>
    <w:rsid w:val="32961397"/>
    <w:rsid w:val="407115F9"/>
    <w:rsid w:val="4F7F27AE"/>
    <w:rsid w:val="534B57A1"/>
    <w:rsid w:val="6EDB4DF5"/>
    <w:rsid w:val="78190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Plain Text"/>
    <w:basedOn w:val="1"/>
    <w:link w:val="12"/>
    <w:qFormat/>
    <w:uiPriority w:val="0"/>
    <w:rPr>
      <w:rFonts w:ascii="宋体" w:hAnsi="Courier New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正文文本缩进 2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思远技术</Company>
  <Pages>5</Pages>
  <Words>351</Words>
  <Characters>2002</Characters>
  <Lines>16</Lines>
  <Paragraphs>4</Paragraphs>
  <TotalTime>137</TotalTime>
  <ScaleCrop>false</ScaleCrop>
  <LinksUpToDate>false</LinksUpToDate>
  <CharactersWithSpaces>2349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2020-12-21T06:53:00Z</dcterms:created>
  <dc:creator>于铁</dc:creator>
  <cp:lastModifiedBy>信息公开科</cp:lastModifiedBy>
  <dcterms:modified xsi:type="dcterms:W3CDTF">2021-01-11T11:07:11Z</dcterms:modified>
  <dc:title>北京市大兴区体育局</dc:title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