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北京市大兴区文化和旅游局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2020年政府信息公开工作年度报告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both"/>
        <w:textAlignment w:val="auto"/>
        <w:rPr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72" w:firstLineChars="200"/>
        <w:jc w:val="both"/>
        <w:textAlignment w:val="auto"/>
        <w:rPr>
          <w:rFonts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主动公开情况</w:t>
      </w:r>
      <w:r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按照《条例》第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十九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至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二十六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条规定的主动公开政府信息范围，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开展本单位政府信息主动公开工作。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2020年，通过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政府网站公开政府信息数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114条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政务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新媒体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公开政府信息数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1213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依申请公开办理情况。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按照《条例》第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二十七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条规定，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自《条例》实施之日起正式受理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公民、法人或者其他组织根据自身生产、生活、科研等特殊需要提出的政府信息公开申请。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年度，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本局收到政府信息公开申请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1件，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申请信息属于公开范围，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已按时答复。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（三）政府信息资源的规范化、标准化管理情况。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为推动政府信息资源规范化及标准化管理，提高行政效率，提升服务水平，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我局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成立组织机构，明确专人负责，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在信息形成和公文制作过程中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eastAsia="zh-CN"/>
        </w:rPr>
        <w:t>做好公开属性源头管理，明确文件公开范围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。做好重点领域和政务全清单公开工作，公开政府信息严格执行领导审查机制，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确保政府信息及时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准确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公开。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（四）政府信息公开监督保障情况。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为加强本局信息公开监督保障工作，进一步规范信息管理制度，制定《北京市大兴区文化和旅游局信息宣传管理制度》、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《大兴区文化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和旅游局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信息公开工作实施方案》、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信息公开保密审查制度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等一系列工作制度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定期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召开会议，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研究部署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政府信息公开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tbl>
      <w:tblPr>
        <w:tblStyle w:val="6"/>
        <w:tblW w:w="861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1230"/>
        <w:gridCol w:w="2175"/>
        <w:gridCol w:w="1887"/>
        <w:gridCol w:w="174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B9BD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第二十条第（一）项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本年新制作数量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本年新公开数量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对外公开总数量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规章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规范性文件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B9BD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第二十条第（五）项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上一年项目数量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本年增/减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处理决定数量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行政许可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230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-200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其他对外管理服务事项</w:t>
            </w: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</w:t>
            </w:r>
            <w:r>
              <w:t>检查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</w:t>
            </w:r>
            <w:r>
              <w:t>确认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B9BD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第二十条第（六）项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上一年项目数量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本年增/减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处理决定数量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行政处罚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804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行政强制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13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5B9BD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第二十条第（八）项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217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上一年项目数量</w:t>
            </w:r>
          </w:p>
        </w:tc>
        <w:tc>
          <w:tcPr>
            <w:tcW w:w="3636" w:type="dxa"/>
            <w:gridSpan w:val="2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BDD6EE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本年增/减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行政事业性收费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B9BD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第二十条第（九）项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采购项目数量</w:t>
            </w:r>
          </w:p>
        </w:tc>
        <w:tc>
          <w:tcPr>
            <w:tcW w:w="3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BDD6EE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采购总金额（万元，保留四位小数）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政府集中采购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223.8155</w:t>
            </w:r>
          </w:p>
        </w:tc>
      </w:tr>
    </w:tbl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三、收到和处理政府信息公开申请情况</w:t>
      </w:r>
    </w:p>
    <w:tbl>
      <w:tblPr>
        <w:tblStyle w:val="6"/>
        <w:tblW w:w="90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9"/>
        <w:gridCol w:w="856"/>
        <w:gridCol w:w="2957"/>
        <w:gridCol w:w="709"/>
        <w:gridCol w:w="709"/>
        <w:gridCol w:w="709"/>
        <w:gridCol w:w="708"/>
        <w:gridCol w:w="709"/>
        <w:gridCol w:w="567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2" w:hRule="atLeast"/>
          <w:jc w:val="center"/>
        </w:trPr>
        <w:tc>
          <w:tcPr>
            <w:tcW w:w="4212" w:type="dxa"/>
            <w:gridSpan w:val="3"/>
            <w:vMerge w:val="restart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（本列数据的勾稽关系为：第一项加第二项之和，等于第三项加第四项之和）</w:t>
            </w:r>
          </w:p>
        </w:tc>
        <w:tc>
          <w:tcPr>
            <w:tcW w:w="4820" w:type="dxa"/>
            <w:gridSpan w:val="7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4" w:hRule="atLeast"/>
          <w:jc w:val="center"/>
        </w:trPr>
        <w:tc>
          <w:tcPr>
            <w:tcW w:w="4212" w:type="dxa"/>
            <w:gridSpan w:val="3"/>
            <w:vMerge w:val="continue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  <w:vMerge w:val="restart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自然人</w:t>
            </w:r>
          </w:p>
        </w:tc>
        <w:tc>
          <w:tcPr>
            <w:tcW w:w="3402" w:type="dxa"/>
            <w:gridSpan w:val="5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法人或其他组织</w:t>
            </w:r>
          </w:p>
        </w:tc>
        <w:tc>
          <w:tcPr>
            <w:tcW w:w="709" w:type="dxa"/>
            <w:vMerge w:val="restart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212" w:type="dxa"/>
            <w:gridSpan w:val="3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商业企业</w:t>
            </w:r>
          </w:p>
        </w:tc>
        <w:tc>
          <w:tcPr>
            <w:tcW w:w="709" w:type="dxa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科研机构</w:t>
            </w:r>
          </w:p>
        </w:tc>
        <w:tc>
          <w:tcPr>
            <w:tcW w:w="708" w:type="dxa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社会公益组织</w:t>
            </w:r>
          </w:p>
        </w:tc>
        <w:tc>
          <w:tcPr>
            <w:tcW w:w="709" w:type="dxa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法律服务机构</w:t>
            </w:r>
          </w:p>
        </w:tc>
        <w:tc>
          <w:tcPr>
            <w:tcW w:w="567" w:type="dxa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70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212" w:type="dxa"/>
            <w:gridSpan w:val="3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一、本年新收政府信息公开申请数量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212" w:type="dxa"/>
            <w:gridSpan w:val="3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二、上年结转政府信息公开申请数量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restart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三、本年度办理结果</w:t>
            </w:r>
          </w:p>
        </w:tc>
        <w:tc>
          <w:tcPr>
            <w:tcW w:w="3813" w:type="dxa"/>
            <w:gridSpan w:val="2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（一）予以公开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813" w:type="dxa"/>
            <w:gridSpan w:val="2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（二）部分公开（区分处理的，只计这一情形，不计其他情形）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restart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（三）不予</w:t>
            </w:r>
          </w:p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公开</w:t>
            </w: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1.属于国家秘密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2.其他法律行政法规禁止公开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3.危及“三安全一稳定”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4.保护第三方合法权益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5.属于三类内部事务信息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6.属于四类过程性信息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7.属于行政执法案卷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8.属于行政查询事项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restart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（四）无法</w:t>
            </w:r>
          </w:p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提供</w:t>
            </w: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1.本机关不掌握相关政府信息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2.没有现成信息需要另行制作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3.补正后申请内容仍不明确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restart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（五）不予</w:t>
            </w:r>
          </w:p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处理</w:t>
            </w: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1.信访举报投诉类申请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2.重复申请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3.要求提供公开出版物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4.无正当理由大量反复申请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5.要求行政机关确认或重新出具已获取信息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813" w:type="dxa"/>
            <w:gridSpan w:val="2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（六）其他处理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813" w:type="dxa"/>
            <w:gridSpan w:val="2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（七）总计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212" w:type="dxa"/>
            <w:gridSpan w:val="3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四、结转下年度继续办理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</w:tbl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6"/>
        <w:tblW w:w="88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7"/>
        <w:gridCol w:w="541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  <w:jc w:val="center"/>
        </w:trPr>
        <w:tc>
          <w:tcPr>
            <w:tcW w:w="2874" w:type="dxa"/>
            <w:gridSpan w:val="5"/>
            <w:tcBorders>
              <w:bottom w:val="single" w:color="auto" w:sz="4" w:space="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行政复议</w:t>
            </w:r>
          </w:p>
        </w:tc>
        <w:tc>
          <w:tcPr>
            <w:tcW w:w="5997" w:type="dxa"/>
            <w:gridSpan w:val="10"/>
            <w:tcBorders>
              <w:bottom w:val="single" w:color="auto" w:sz="4" w:space="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467" w:type="dxa"/>
            <w:vMerge w:val="restart"/>
            <w:tcBorders>
              <w:top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结</w:t>
            </w:r>
          </w:p>
          <w:p>
            <w:pPr>
              <w:jc w:val="center"/>
            </w:pPr>
            <w:r>
              <w:rPr>
                <w:rFonts w:hint="eastAsia"/>
              </w:rPr>
              <w:t>果</w:t>
            </w:r>
          </w:p>
          <w:p>
            <w:pPr>
              <w:jc w:val="center"/>
            </w:pPr>
            <w:r>
              <w:rPr>
                <w:rFonts w:hint="eastAsia"/>
              </w:rPr>
              <w:t>维</w:t>
            </w:r>
          </w:p>
          <w:p>
            <w:pPr>
              <w:jc w:val="center"/>
            </w:pPr>
            <w:r>
              <w:rPr>
                <w:rFonts w:hint="eastAsia"/>
              </w:rPr>
              <w:t>持</w:t>
            </w:r>
          </w:p>
        </w:tc>
        <w:tc>
          <w:tcPr>
            <w:tcW w:w="541" w:type="dxa"/>
            <w:vMerge w:val="restart"/>
            <w:tcBorders>
              <w:top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 计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7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4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0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0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5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结果维持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结果纠正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其他结果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尚未审结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总计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结果维持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结果纠正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其他结果</w:t>
            </w:r>
          </w:p>
        </w:tc>
        <w:tc>
          <w:tcPr>
            <w:tcW w:w="6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尚未审结</w:t>
            </w:r>
          </w:p>
        </w:tc>
        <w:tc>
          <w:tcPr>
            <w:tcW w:w="6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  <w:jc w:val="center"/>
        </w:trPr>
        <w:tc>
          <w:tcPr>
            <w:tcW w:w="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</w:tbl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5B9BD5" w:themeColor="accent1"/>
          <w:sz w:val="32"/>
          <w:szCs w:val="32"/>
          <w14:textFill>
            <w14:solidFill>
              <w14:schemeClr w14:val="accent1"/>
            </w14:solidFill>
          </w14:textFill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2020年本局政府</w:t>
      </w:r>
      <w:r>
        <w:rPr>
          <w:rFonts w:hint="eastAsia" w:ascii="仿宋_GB2312" w:eastAsia="仿宋_GB2312"/>
          <w:sz w:val="32"/>
          <w:szCs w:val="32"/>
        </w:rPr>
        <w:t>信息公开工作取得了一定成绩，但</w:t>
      </w:r>
      <w:r>
        <w:rPr>
          <w:rFonts w:hint="eastAsia" w:ascii="仿宋_GB2312" w:hAnsi="??" w:eastAsia="仿宋_GB2312" w:cs="宋体"/>
          <w:color w:val="000000"/>
          <w:kern w:val="0"/>
          <w:sz w:val="32"/>
          <w:szCs w:val="32"/>
        </w:rPr>
        <w:t>还存在一些不足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lang w:eastAsia="zh-CN"/>
        </w:rPr>
        <w:t>一是规范性文件公开属性确定还需细化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二是政府信息公开相关制度有待完善。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为进一步</w:t>
      </w:r>
      <w:r>
        <w:rPr>
          <w:rFonts w:hint="eastAsia" w:ascii="仿宋_GB2312" w:eastAsia="仿宋_GB2312"/>
          <w:sz w:val="32"/>
          <w:szCs w:val="32"/>
          <w:lang w:eastAsia="zh-CN"/>
        </w:rPr>
        <w:t>做好政府</w:t>
      </w:r>
      <w:r>
        <w:rPr>
          <w:rFonts w:hint="eastAsia" w:ascii="仿宋_GB2312" w:eastAsia="仿宋_GB2312"/>
          <w:sz w:val="32"/>
          <w:szCs w:val="32"/>
        </w:rPr>
        <w:t>信息公开工作：一是</w:t>
      </w:r>
      <w:r>
        <w:rPr>
          <w:rFonts w:hint="eastAsia" w:ascii="仿宋_GB2312" w:eastAsia="仿宋_GB2312"/>
          <w:sz w:val="32"/>
          <w:szCs w:val="32"/>
          <w:lang w:eastAsia="zh-CN"/>
        </w:rPr>
        <w:t>进一步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做好规范性文件信息公开属性源头管理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二是</w:t>
      </w:r>
      <w:r>
        <w:rPr>
          <w:rFonts w:hint="eastAsia" w:ascii="仿宋_GB2312" w:eastAsia="仿宋_GB2312"/>
          <w:sz w:val="32"/>
          <w:szCs w:val="32"/>
          <w:lang w:eastAsia="zh-CN"/>
        </w:rPr>
        <w:t>进一步完善政府信息公开各项制度</w:t>
      </w:r>
      <w:r>
        <w:rPr>
          <w:rFonts w:hint="eastAsia" w:ascii="仿宋_GB2312" w:eastAsia="仿宋_GB2312"/>
          <w:sz w:val="32"/>
          <w:szCs w:val="32"/>
        </w:rPr>
        <w:t>，继续做好政府信息公开各项工作。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无。</w:t>
      </w:r>
    </w:p>
    <w:p>
      <w:pPr>
        <w:pStyle w:val="4"/>
        <w:ind w:firstLine="672"/>
        <w:rPr>
          <w:rFonts w:hint="eastAsia"/>
        </w:rPr>
      </w:pPr>
    </w:p>
    <w:p>
      <w:pPr>
        <w:pStyle w:val="4"/>
        <w:ind w:firstLine="672"/>
        <w:rPr>
          <w:rFonts w:hint="eastAsia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/>
    <w:sectPr>
      <w:footerReference r:id="rId4" w:type="first"/>
      <w:footerReference r:id="rId3" w:type="default"/>
      <w:pgSz w:w="11906" w:h="16838"/>
      <w:pgMar w:top="1701" w:right="1474" w:bottom="1701" w:left="1588" w:header="851" w:footer="992" w:gutter="0"/>
      <w:pgNumType w:fmt="decimal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大宋简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7350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7350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u&#10;lnR/twEAAFY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73196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73196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ZG4rObgBAABWAwAADgAAAAAAAAABACAAAAAe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enter" w:pos="442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786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786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C2&#10;u99u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6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78214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78214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O&#10;EqiT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9153CE"/>
    <w:rsid w:val="03794808"/>
    <w:rsid w:val="04017FF1"/>
    <w:rsid w:val="0C976EC6"/>
    <w:rsid w:val="13FA7569"/>
    <w:rsid w:val="17EA0D08"/>
    <w:rsid w:val="1E94688B"/>
    <w:rsid w:val="2185427D"/>
    <w:rsid w:val="23534F70"/>
    <w:rsid w:val="28D91697"/>
    <w:rsid w:val="2F3313E4"/>
    <w:rsid w:val="30B01008"/>
    <w:rsid w:val="32AB790E"/>
    <w:rsid w:val="3EB55BDF"/>
    <w:rsid w:val="3F676999"/>
    <w:rsid w:val="41F445D0"/>
    <w:rsid w:val="43A83C6E"/>
    <w:rsid w:val="4D521395"/>
    <w:rsid w:val="4FA60873"/>
    <w:rsid w:val="50FB76F7"/>
    <w:rsid w:val="51573917"/>
    <w:rsid w:val="56CF5F3B"/>
    <w:rsid w:val="56EC3D85"/>
    <w:rsid w:val="58A07C78"/>
    <w:rsid w:val="679153CE"/>
    <w:rsid w:val="67CC2959"/>
    <w:rsid w:val="6B2B7436"/>
    <w:rsid w:val="70B54544"/>
    <w:rsid w:val="72F60B1E"/>
    <w:rsid w:val="73041189"/>
    <w:rsid w:val="796C6DEE"/>
    <w:rsid w:val="7A830EEF"/>
    <w:rsid w:val="7D770F63"/>
    <w:rsid w:val="7E64377E"/>
    <w:rsid w:val="7EF6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Body Text"/>
    <w:basedOn w:val="1"/>
    <w:qFormat/>
    <w:uiPriority w:val="0"/>
    <w:pPr>
      <w:suppressAutoHyphens/>
      <w:jc w:val="center"/>
    </w:pPr>
    <w:rPr>
      <w:rFonts w:ascii="方正小标宋简体" w:hAnsi="汉仪大宋简" w:eastAsia="方正小标宋简体"/>
      <w:color w:val="000000"/>
      <w:kern w:val="0"/>
      <w:sz w:val="44"/>
      <w:szCs w:val="20"/>
    </w:r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2020-01-08T02:16:00Z</dcterms:created>
  <dc:creator>文委公文</dc:creator>
  <cp:lastModifiedBy>信息公开科</cp:lastModifiedBy>
  <dcterms:modified xsi:type="dcterms:W3CDTF">2021-01-12T03:11:55Z</dcterms:modified>
  <dc:title>北京市大兴区文化和旅游局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