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北京市大兴区交通局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FF0000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</w:rPr>
        <w:t>主动公开情况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年度我局政府信息主动公开信息21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条，其中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通知公告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类信息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政务开放日信息3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行政工作信息20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重点领域公开164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条，主动公开财政预算决算信息数2条，公开境内客运公共交通调整信息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（二）依申请公开办理情况。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年度我局受理依申请数量2条，均为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信函形式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纸质申请，答复事项数2条，其中可以公开数量1条，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信息不存在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FF0000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（三）政府信息资源的规范化、标准化管理情况。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完善健全政务公开各项工作机制，依照《保密法》等相关法律法规要求对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全年制发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文件的公开属性进行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确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定，并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在正式文件中对公开属性进行标注，根据公开属性履行政务公开流程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FF0000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（四）政府信息公开平台建设情况。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严格按照北京市政府信息公开工作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，公开各项政务信息。并于20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对“双随机、一公开”工作进行调整，与2020年9月对“双公示”工作进行调整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，进一步完善政务信息公开工作。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（五）政府信息公开监督保障及教育培训情况。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年度我局切实加强信息公开力度，强化工作人员的服务意识，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加强依申请公开工作技能，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保障群众的知情权、参与权和监督权，提升政务公开行政效能。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2195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FF000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具体负责工作人员进行调整，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对政府信息及政务公开工作的认识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不够全面到位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对相关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科室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责任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了解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充分，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需在工作中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不断学习与提高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。改进措施：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认真梳理本年度政府信息公开工作相关资料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在做好工作交接的前提下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与相关科室部门加强沟通，明确信息公开事项、内容与公开时限，确保日常性工作的开展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依申请公开工作经验不足，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工作人员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理论知识与业务知识储备不足，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缺乏处理依申请公开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经验，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受理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案例较少，工作思路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不明确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。改进措施：一是加强自学，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进一步丰富理论知识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查找、收集相关案例，结合工作实际进行学习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。二是加强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与法律顾问的沟通交流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行文用字力求客管、严谨，相关法律条文引用正确。三是做好沟通交流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利用集中培训加强与各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单位之间的经验交流，不断提高工作能力。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D0579"/>
    <w:rsid w:val="0480714C"/>
    <w:rsid w:val="081D1468"/>
    <w:rsid w:val="09613DE6"/>
    <w:rsid w:val="0AA5634C"/>
    <w:rsid w:val="0E022660"/>
    <w:rsid w:val="1D903336"/>
    <w:rsid w:val="1F9D631E"/>
    <w:rsid w:val="20E44E06"/>
    <w:rsid w:val="23DE1B9D"/>
    <w:rsid w:val="27F10FF2"/>
    <w:rsid w:val="2A8D3E90"/>
    <w:rsid w:val="33B50A6B"/>
    <w:rsid w:val="37666754"/>
    <w:rsid w:val="47A626F7"/>
    <w:rsid w:val="48DD0579"/>
    <w:rsid w:val="4B467817"/>
    <w:rsid w:val="4C4925BB"/>
    <w:rsid w:val="542912D3"/>
    <w:rsid w:val="5458547D"/>
    <w:rsid w:val="6A1B632F"/>
    <w:rsid w:val="71030DDC"/>
    <w:rsid w:val="7C0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2020-12-09T08:55:00Z</dcterms:created>
  <dc:creator>交通局公文</dc:creator>
  <cp:lastModifiedBy>信息公开科</cp:lastModifiedBy>
  <dcterms:modified xsi:type="dcterms:W3CDTF">2021-01-12T05:25:08Z</dcterms:modified>
  <dc:title>北京市大兴区交通局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