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both"/>
        <w:rPr>
          <w:rFonts w:hint="eastAsia" w:ascii="方正小标宋简体" w:hAnsi="方正小标宋简体" w:eastAsia="方正小标宋简体" w:cs="方正小标宋简体"/>
          <w:sz w:val="44"/>
          <w:szCs w:val="44"/>
        </w:rPr>
      </w:pPr>
    </w:p>
    <w:p>
      <w:pPr>
        <w:spacing w:line="540" w:lineRule="exact"/>
        <w:jc w:val="center"/>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北京市大兴区应急管理局</w:t>
      </w:r>
    </w:p>
    <w:p>
      <w:pPr>
        <w:spacing w:line="540" w:lineRule="exact"/>
        <w:jc w:val="center"/>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年政府信息公开工作年度报告</w:t>
      </w:r>
    </w:p>
    <w:p>
      <w:pPr>
        <w:keepNext w:val="0"/>
        <w:keepLines w:val="0"/>
        <w:pageBreakBefore w:val="0"/>
        <w:widowControl w:val="0"/>
        <w:kinsoku/>
        <w:wordWrap/>
        <w:overflowPunct/>
        <w:topLinePunct w:val="0"/>
        <w:autoSpaceDE/>
        <w:autoSpaceDN/>
        <w:bidi w:val="0"/>
        <w:adjustRightInd w:val="0"/>
        <w:snapToGrid w:val="0"/>
        <w:spacing w:line="560" w:lineRule="exact"/>
        <w:ind w:firstLine="880" w:firstLineChars="200"/>
        <w:jc w:val="center"/>
        <w:textAlignment w:val="auto"/>
        <w:rPr>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spacing w:val="0"/>
          <w:kern w:val="0"/>
          <w:sz w:val="32"/>
          <w:szCs w:val="32"/>
        </w:rPr>
      </w:pPr>
      <w:r>
        <w:rPr>
          <w:rFonts w:hint="eastAsia" w:ascii="仿宋_GB2312" w:hAnsi="宋体" w:eastAsia="仿宋_GB2312" w:cs="宋体"/>
          <w:spacing w:val="0"/>
          <w:kern w:val="0"/>
          <w:sz w:val="32"/>
          <w:szCs w:val="32"/>
        </w:rPr>
        <w:t>依据《中华人民共和国政府信息公开条例》(以下简称《政府信息公开条例》)第五十条规定，编制本报告。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0"/>
        <w:rPr>
          <w:rFonts w:ascii="黑体" w:hAnsi="黑体" w:eastAsia="黑体" w:cs="宋体"/>
          <w:spacing w:val="0"/>
          <w:kern w:val="0"/>
          <w:sz w:val="32"/>
          <w:szCs w:val="32"/>
        </w:rPr>
      </w:pPr>
      <w:r>
        <w:rPr>
          <w:rFonts w:ascii="黑体" w:hAnsi="黑体" w:eastAsia="黑体" w:cs="宋体"/>
          <w:spacing w:val="0"/>
          <w:kern w:val="0"/>
          <w:sz w:val="32"/>
          <w:szCs w:val="32"/>
        </w:rPr>
        <w:t>一、总体情况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spacing w:val="0"/>
          <w:kern w:val="0"/>
          <w:sz w:val="32"/>
          <w:szCs w:val="32"/>
        </w:rPr>
      </w:pPr>
      <w:r>
        <w:rPr>
          <w:rFonts w:hint="eastAsia" w:ascii="仿宋_GB2312" w:hAnsi="宋体" w:eastAsia="仿宋_GB2312" w:cs="宋体"/>
          <w:spacing w:val="0"/>
          <w:kern w:val="0"/>
          <w:sz w:val="32"/>
          <w:szCs w:val="32"/>
          <w:lang w:val="en-US" w:eastAsia="zh-CN"/>
        </w:rPr>
        <w:t>1.</w:t>
      </w:r>
      <w:r>
        <w:rPr>
          <w:rFonts w:hint="eastAsia" w:ascii="仿宋_GB2312" w:hAnsi="宋体" w:eastAsia="仿宋_GB2312" w:cs="宋体"/>
          <w:spacing w:val="0"/>
          <w:kern w:val="0"/>
          <w:sz w:val="32"/>
          <w:szCs w:val="32"/>
          <w:lang w:eastAsia="zh-CN"/>
        </w:rPr>
        <w:t>组织领导。</w:t>
      </w:r>
      <w:r>
        <w:rPr>
          <w:rFonts w:hint="eastAsia" w:ascii="仿宋_GB2312" w:hAnsi="宋体" w:eastAsia="仿宋_GB2312" w:cs="宋体"/>
          <w:spacing w:val="0"/>
          <w:kern w:val="0"/>
          <w:sz w:val="32"/>
          <w:szCs w:val="32"/>
        </w:rPr>
        <w:t>我局成立了以局长为组长，主管领导、科室负责人为成员的信息公开工作领导小组。形成了“一把手”亲自抓、主管领导具体抓、各科室协调联动、齐抓共管的工作格局。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spacing w:val="0"/>
          <w:kern w:val="0"/>
          <w:sz w:val="32"/>
          <w:szCs w:val="32"/>
        </w:rPr>
      </w:pPr>
      <w:r>
        <w:rPr>
          <w:rFonts w:hint="eastAsia" w:ascii="仿宋_GB2312" w:hAnsi="宋体" w:eastAsia="仿宋_GB2312" w:cs="宋体"/>
          <w:spacing w:val="0"/>
          <w:kern w:val="0"/>
          <w:sz w:val="32"/>
          <w:szCs w:val="32"/>
          <w:lang w:val="en-US" w:eastAsia="zh-CN"/>
        </w:rPr>
        <w:t>2.</w:t>
      </w:r>
      <w:r>
        <w:rPr>
          <w:rFonts w:hint="eastAsia" w:ascii="仿宋_GB2312" w:hAnsi="宋体" w:eastAsia="仿宋_GB2312" w:cs="宋体"/>
          <w:spacing w:val="0"/>
          <w:kern w:val="0"/>
          <w:sz w:val="32"/>
          <w:szCs w:val="32"/>
          <w:lang w:eastAsia="zh-CN"/>
        </w:rPr>
        <w:t>主动公开。</w:t>
      </w:r>
      <w:r>
        <w:rPr>
          <w:rFonts w:hint="eastAsia" w:ascii="仿宋_GB2312" w:hAnsi="宋体" w:eastAsia="仿宋_GB2312" w:cs="宋体"/>
          <w:spacing w:val="0"/>
          <w:kern w:val="0"/>
          <w:sz w:val="32"/>
          <w:szCs w:val="32"/>
          <w:lang w:val="en-US" w:eastAsia="zh-CN"/>
        </w:rPr>
        <w:t>2021</w:t>
      </w:r>
      <w:r>
        <w:rPr>
          <w:rFonts w:hint="eastAsia" w:ascii="仿宋_GB2312" w:hAnsi="宋体" w:eastAsia="仿宋_GB2312" w:cs="宋体"/>
          <w:spacing w:val="0"/>
          <w:kern w:val="0"/>
          <w:sz w:val="32"/>
          <w:szCs w:val="32"/>
        </w:rPr>
        <w:t>年度</w:t>
      </w:r>
      <w:r>
        <w:rPr>
          <w:rFonts w:hint="eastAsia" w:ascii="仿宋_GB2312" w:hAnsi="宋体" w:eastAsia="仿宋_GB2312" w:cs="宋体"/>
          <w:spacing w:val="0"/>
          <w:kern w:val="0"/>
          <w:sz w:val="32"/>
          <w:szCs w:val="32"/>
          <w:lang w:eastAsia="zh-CN"/>
        </w:rPr>
        <w:t>我局</w:t>
      </w:r>
      <w:r>
        <w:rPr>
          <w:rFonts w:hint="eastAsia" w:ascii="仿宋_GB2312" w:hAnsi="宋体" w:eastAsia="仿宋_GB2312" w:cs="宋体"/>
          <w:spacing w:val="0"/>
          <w:kern w:val="0"/>
          <w:sz w:val="32"/>
          <w:szCs w:val="32"/>
        </w:rPr>
        <w:t>在区政府网站公开政府信息</w:t>
      </w:r>
      <w:r>
        <w:rPr>
          <w:rFonts w:hint="eastAsia" w:ascii="仿宋_GB2312" w:hAnsi="宋体" w:eastAsia="仿宋_GB2312" w:cs="宋体"/>
          <w:spacing w:val="0"/>
          <w:kern w:val="0"/>
          <w:sz w:val="32"/>
          <w:szCs w:val="32"/>
          <w:lang w:val="en-US" w:eastAsia="zh-CN"/>
        </w:rPr>
        <w:t>677</w:t>
      </w:r>
      <w:r>
        <w:rPr>
          <w:rFonts w:hint="eastAsia" w:ascii="仿宋_GB2312" w:hAnsi="宋体" w:eastAsia="仿宋_GB2312" w:cs="宋体"/>
          <w:spacing w:val="0"/>
          <w:kern w:val="0"/>
          <w:sz w:val="32"/>
          <w:szCs w:val="32"/>
        </w:rPr>
        <w:t>条。本年内推进重点领域信息公开</w:t>
      </w:r>
      <w:r>
        <w:rPr>
          <w:rFonts w:hint="eastAsia" w:ascii="仿宋_GB2312" w:hAnsi="宋体" w:eastAsia="仿宋_GB2312" w:cs="宋体"/>
          <w:spacing w:val="0"/>
          <w:kern w:val="0"/>
          <w:sz w:val="32"/>
          <w:szCs w:val="32"/>
          <w:lang w:eastAsia="zh-CN"/>
        </w:rPr>
        <w:t>，</w:t>
      </w:r>
      <w:r>
        <w:rPr>
          <w:rFonts w:hint="eastAsia" w:ascii="仿宋_GB2312" w:hAnsi="宋体" w:eastAsia="仿宋_GB2312" w:cs="宋体"/>
          <w:spacing w:val="0"/>
          <w:kern w:val="0"/>
          <w:sz w:val="32"/>
          <w:szCs w:val="32"/>
        </w:rPr>
        <w:t>公开预决算信息和政府采购信息</w:t>
      </w:r>
      <w:r>
        <w:rPr>
          <w:rFonts w:hint="eastAsia" w:ascii="仿宋_GB2312" w:hAnsi="宋体" w:eastAsia="仿宋_GB2312" w:cs="宋体"/>
          <w:spacing w:val="0"/>
          <w:kern w:val="0"/>
          <w:sz w:val="32"/>
          <w:szCs w:val="32"/>
          <w:lang w:eastAsia="zh-CN"/>
        </w:rPr>
        <w:t>、</w:t>
      </w:r>
      <w:r>
        <w:rPr>
          <w:rFonts w:hint="eastAsia" w:ascii="仿宋_GB2312" w:hAnsi="宋体" w:eastAsia="仿宋_GB2312" w:cs="宋体"/>
          <w:spacing w:val="0"/>
          <w:kern w:val="0"/>
          <w:sz w:val="32"/>
          <w:szCs w:val="32"/>
        </w:rPr>
        <w:t>安全生产行政执法信息</w:t>
      </w:r>
      <w:r>
        <w:rPr>
          <w:rFonts w:hint="eastAsia" w:ascii="仿宋_GB2312" w:hAnsi="宋体" w:eastAsia="仿宋_GB2312" w:cs="宋体"/>
          <w:spacing w:val="0"/>
          <w:kern w:val="0"/>
          <w:sz w:val="32"/>
          <w:szCs w:val="32"/>
          <w:lang w:eastAsia="zh-CN"/>
        </w:rPr>
        <w:t>、</w:t>
      </w:r>
      <w:r>
        <w:rPr>
          <w:rFonts w:hint="eastAsia" w:ascii="仿宋_GB2312" w:hAnsi="宋体" w:eastAsia="仿宋_GB2312" w:cs="宋体"/>
          <w:spacing w:val="0"/>
          <w:kern w:val="0"/>
          <w:sz w:val="32"/>
          <w:szCs w:val="32"/>
        </w:rPr>
        <w:t>“双公示”信息，将危险化学品经营许可信息和安全生产行政处罚文书进行公开，增强安全生产监管透明度。完善生产安全事故及应急信息发布工作。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spacing w:val="0"/>
          <w:kern w:val="0"/>
          <w:sz w:val="32"/>
          <w:szCs w:val="32"/>
        </w:rPr>
      </w:pPr>
      <w:r>
        <w:rPr>
          <w:rFonts w:hint="eastAsia" w:ascii="仿宋_GB2312" w:hAnsi="宋体" w:eastAsia="仿宋_GB2312" w:cs="宋体"/>
          <w:spacing w:val="0"/>
          <w:kern w:val="0"/>
          <w:sz w:val="32"/>
          <w:szCs w:val="32"/>
          <w:lang w:val="en-US" w:eastAsia="zh-CN"/>
        </w:rPr>
        <w:t>3.</w:t>
      </w:r>
      <w:r>
        <w:rPr>
          <w:rFonts w:hint="eastAsia" w:ascii="仿宋_GB2312" w:hAnsi="宋体" w:eastAsia="仿宋_GB2312" w:cs="宋体"/>
          <w:spacing w:val="0"/>
          <w:kern w:val="0"/>
          <w:sz w:val="32"/>
          <w:szCs w:val="32"/>
          <w:lang w:eastAsia="zh-CN"/>
        </w:rPr>
        <w:t>依申请公开。</w:t>
      </w:r>
      <w:r>
        <w:rPr>
          <w:rFonts w:hint="eastAsia" w:ascii="仿宋_GB2312" w:hAnsi="宋体" w:eastAsia="仿宋_GB2312" w:cs="宋体"/>
          <w:spacing w:val="0"/>
          <w:kern w:val="0"/>
          <w:sz w:val="32"/>
          <w:szCs w:val="32"/>
        </w:rPr>
        <w:t>202</w:t>
      </w:r>
      <w:r>
        <w:rPr>
          <w:rFonts w:hint="eastAsia" w:ascii="仿宋_GB2312" w:hAnsi="宋体" w:eastAsia="仿宋_GB2312" w:cs="宋体"/>
          <w:spacing w:val="0"/>
          <w:kern w:val="0"/>
          <w:sz w:val="32"/>
          <w:szCs w:val="32"/>
          <w:lang w:val="en-US" w:eastAsia="zh-CN"/>
        </w:rPr>
        <w:t>1</w:t>
      </w:r>
      <w:r>
        <w:rPr>
          <w:rFonts w:hint="eastAsia" w:ascii="仿宋_GB2312" w:hAnsi="宋体" w:eastAsia="仿宋_GB2312" w:cs="宋体"/>
          <w:spacing w:val="0"/>
          <w:kern w:val="0"/>
          <w:sz w:val="32"/>
          <w:szCs w:val="32"/>
        </w:rPr>
        <w:t>年度，本局共接到</w:t>
      </w:r>
      <w:r>
        <w:rPr>
          <w:rFonts w:hint="eastAsia" w:ascii="仿宋_GB2312" w:hAnsi="宋体" w:eastAsia="仿宋_GB2312" w:cs="宋体"/>
          <w:spacing w:val="0"/>
          <w:kern w:val="0"/>
          <w:sz w:val="32"/>
          <w:szCs w:val="32"/>
          <w:lang w:val="en-US" w:eastAsia="zh-CN"/>
        </w:rPr>
        <w:t>3</w:t>
      </w:r>
      <w:r>
        <w:rPr>
          <w:rFonts w:hint="eastAsia" w:ascii="仿宋_GB2312" w:hAnsi="宋体" w:eastAsia="仿宋_GB2312" w:cs="宋体"/>
          <w:spacing w:val="0"/>
          <w:kern w:val="0"/>
          <w:sz w:val="32"/>
          <w:szCs w:val="32"/>
        </w:rPr>
        <w:t>件政府信息公开申请，均已按期答复，行政复议</w:t>
      </w:r>
      <w:r>
        <w:rPr>
          <w:rFonts w:hint="eastAsia" w:ascii="仿宋_GB2312" w:hAnsi="宋体" w:eastAsia="仿宋_GB2312" w:cs="宋体"/>
          <w:spacing w:val="0"/>
          <w:kern w:val="0"/>
          <w:sz w:val="32"/>
          <w:szCs w:val="32"/>
          <w:lang w:val="en-US" w:eastAsia="zh-CN"/>
        </w:rPr>
        <w:t>1</w:t>
      </w:r>
      <w:r>
        <w:rPr>
          <w:rFonts w:hint="eastAsia" w:ascii="仿宋_GB2312" w:hAnsi="宋体" w:eastAsia="仿宋_GB2312" w:cs="宋体"/>
          <w:spacing w:val="0"/>
          <w:kern w:val="0"/>
          <w:sz w:val="32"/>
          <w:szCs w:val="32"/>
          <w:lang w:eastAsia="zh-CN"/>
        </w:rPr>
        <w:t>件，无</w:t>
      </w:r>
      <w:r>
        <w:rPr>
          <w:rFonts w:hint="eastAsia" w:ascii="仿宋_GB2312" w:hAnsi="宋体" w:eastAsia="仿宋_GB2312" w:cs="宋体"/>
          <w:spacing w:val="0"/>
          <w:kern w:val="0"/>
          <w:sz w:val="32"/>
          <w:szCs w:val="32"/>
        </w:rPr>
        <w:t>行政诉讼情况。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spacing w:val="0"/>
          <w:kern w:val="0"/>
          <w:sz w:val="32"/>
          <w:szCs w:val="32"/>
        </w:rPr>
      </w:pPr>
      <w:r>
        <w:rPr>
          <w:rFonts w:hint="eastAsia" w:ascii="仿宋_GB2312" w:hAnsi="宋体" w:eastAsia="仿宋_GB2312" w:cs="宋体"/>
          <w:spacing w:val="0"/>
          <w:kern w:val="0"/>
          <w:sz w:val="32"/>
          <w:szCs w:val="32"/>
          <w:lang w:val="en-US" w:eastAsia="zh-CN"/>
        </w:rPr>
        <w:t>4.政府信息管理。</w:t>
      </w:r>
      <w:r>
        <w:rPr>
          <w:rFonts w:hint="eastAsia" w:ascii="仿宋_GB2312" w:hAnsi="宋体" w:eastAsia="仿宋_GB2312" w:cs="宋体"/>
          <w:spacing w:val="0"/>
          <w:kern w:val="0"/>
          <w:sz w:val="32"/>
          <w:szCs w:val="32"/>
        </w:rPr>
        <w:t>修订完成政府信息公开全清单，研究制定了本局的信息公开工作制度及信息公开保密审查工作制度，并</w:t>
      </w:r>
      <w:r>
        <w:rPr>
          <w:rFonts w:hint="eastAsia" w:ascii="仿宋_GB2312" w:hAnsi="宋体" w:eastAsia="仿宋_GB2312" w:cs="宋体"/>
          <w:spacing w:val="0"/>
          <w:kern w:val="0"/>
          <w:sz w:val="32"/>
          <w:szCs w:val="32"/>
          <w:lang w:eastAsia="zh-CN"/>
        </w:rPr>
        <w:t>动态修订</w:t>
      </w:r>
      <w:r>
        <w:rPr>
          <w:rFonts w:hint="eastAsia" w:ascii="仿宋_GB2312" w:hAnsi="宋体" w:eastAsia="仿宋_GB2312" w:cs="宋体"/>
          <w:spacing w:val="0"/>
          <w:kern w:val="0"/>
          <w:sz w:val="32"/>
          <w:szCs w:val="32"/>
        </w:rPr>
        <w:t>政府信息公开指南，进一步推进了本局政府信息公开工作制度化和规范化。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spacing w:val="0"/>
          <w:kern w:val="0"/>
          <w:sz w:val="32"/>
          <w:szCs w:val="32"/>
        </w:rPr>
      </w:pPr>
      <w:r>
        <w:rPr>
          <w:rFonts w:hint="eastAsia" w:ascii="仿宋_GB2312" w:hAnsi="宋体" w:eastAsia="仿宋_GB2312" w:cs="宋体"/>
          <w:spacing w:val="0"/>
          <w:kern w:val="0"/>
          <w:sz w:val="32"/>
          <w:szCs w:val="32"/>
          <w:lang w:val="en-US" w:eastAsia="zh-CN"/>
        </w:rPr>
        <w:t>5.</w:t>
      </w:r>
      <w:r>
        <w:rPr>
          <w:rFonts w:hint="eastAsia" w:ascii="仿宋_GB2312" w:hAnsi="宋体" w:eastAsia="仿宋_GB2312" w:cs="宋体"/>
          <w:spacing w:val="0"/>
          <w:kern w:val="0"/>
          <w:sz w:val="32"/>
          <w:szCs w:val="32"/>
          <w:lang w:eastAsia="zh-CN"/>
        </w:rPr>
        <w:t>政府信息公开平台。</w:t>
      </w:r>
      <w:r>
        <w:rPr>
          <w:rFonts w:hint="eastAsia" w:ascii="仿宋_GB2312" w:hAnsi="宋体" w:eastAsia="仿宋_GB2312" w:cs="宋体"/>
          <w:spacing w:val="0"/>
          <w:kern w:val="0"/>
          <w:sz w:val="32"/>
          <w:szCs w:val="32"/>
        </w:rPr>
        <w:t>20</w:t>
      </w:r>
      <w:r>
        <w:rPr>
          <w:rFonts w:hint="eastAsia" w:ascii="仿宋_GB2312" w:hAnsi="宋体" w:eastAsia="仿宋_GB2312" w:cs="宋体"/>
          <w:spacing w:val="0"/>
          <w:kern w:val="0"/>
          <w:sz w:val="32"/>
          <w:szCs w:val="32"/>
          <w:lang w:val="en-US" w:eastAsia="zh-CN"/>
        </w:rPr>
        <w:t>21</w:t>
      </w:r>
      <w:r>
        <w:rPr>
          <w:rFonts w:hint="eastAsia" w:ascii="仿宋_GB2312" w:hAnsi="宋体" w:eastAsia="仿宋_GB2312" w:cs="宋体"/>
          <w:spacing w:val="0"/>
          <w:kern w:val="0"/>
          <w:sz w:val="32"/>
          <w:szCs w:val="32"/>
        </w:rPr>
        <w:t>年，在不断深化政府信息公开内容的同时，努力做到公开方式的灵活多样。为了贴近群众需求，结合工作实际，加强政府信息公开载体建设，通过多种媒介渠道及时主动发布政府信息。进一步提升网上信息的公布，及时、准确地发布事项办理信息。本着规范、实用、简便、易行的原则，加强政务公开的基础设施建设，通过网站、安全生产报、</w:t>
      </w:r>
      <w:r>
        <w:rPr>
          <w:rFonts w:hint="eastAsia" w:ascii="仿宋_GB2312" w:hAnsi="宋体" w:eastAsia="仿宋_GB2312" w:cs="宋体"/>
          <w:spacing w:val="0"/>
          <w:kern w:val="0"/>
          <w:sz w:val="32"/>
          <w:szCs w:val="32"/>
          <w:lang w:eastAsia="zh-CN"/>
        </w:rPr>
        <w:t>微信公众号</w:t>
      </w:r>
      <w:r>
        <w:rPr>
          <w:rFonts w:hint="eastAsia" w:ascii="仿宋_GB2312" w:hAnsi="宋体" w:eastAsia="仿宋_GB2312" w:cs="宋体"/>
          <w:spacing w:val="0"/>
          <w:kern w:val="0"/>
          <w:sz w:val="32"/>
          <w:szCs w:val="32"/>
        </w:rPr>
        <w:t>等方式进行公开，更好地为人民群众服务。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spacing w:val="0"/>
          <w:kern w:val="0"/>
          <w:sz w:val="32"/>
          <w:szCs w:val="32"/>
          <w:lang w:eastAsia="zh-CN"/>
        </w:rPr>
      </w:pPr>
      <w:r>
        <w:rPr>
          <w:rFonts w:hint="eastAsia" w:ascii="仿宋_GB2312" w:hAnsi="宋体" w:eastAsia="仿宋_GB2312" w:cs="宋体"/>
          <w:spacing w:val="0"/>
          <w:kern w:val="0"/>
          <w:sz w:val="32"/>
          <w:szCs w:val="32"/>
          <w:lang w:val="en-US" w:eastAsia="zh-CN"/>
        </w:rPr>
        <w:t>6.</w:t>
      </w:r>
      <w:r>
        <w:rPr>
          <w:rFonts w:hint="eastAsia" w:ascii="仿宋_GB2312" w:hAnsi="宋体" w:eastAsia="仿宋_GB2312" w:cs="宋体"/>
          <w:spacing w:val="0"/>
          <w:kern w:val="0"/>
          <w:sz w:val="32"/>
          <w:szCs w:val="32"/>
          <w:lang w:eastAsia="zh-CN"/>
        </w:rPr>
        <w:t>教育培训。为强化队伍建设，我局定期召开政府信息公开会议及培训会。20</w:t>
      </w:r>
      <w:r>
        <w:rPr>
          <w:rFonts w:hint="eastAsia" w:ascii="仿宋_GB2312" w:hAnsi="宋体" w:eastAsia="仿宋_GB2312" w:cs="宋体"/>
          <w:spacing w:val="0"/>
          <w:kern w:val="0"/>
          <w:sz w:val="32"/>
          <w:szCs w:val="32"/>
          <w:lang w:val="en-US" w:eastAsia="zh-CN"/>
        </w:rPr>
        <w:t>21</w:t>
      </w:r>
      <w:r>
        <w:rPr>
          <w:rFonts w:hint="eastAsia" w:ascii="仿宋_GB2312" w:hAnsi="宋体" w:eastAsia="仿宋_GB2312" w:cs="宋体"/>
          <w:spacing w:val="0"/>
          <w:kern w:val="0"/>
          <w:sz w:val="32"/>
          <w:szCs w:val="32"/>
          <w:lang w:eastAsia="zh-CN"/>
        </w:rPr>
        <w:t>年共召开4次专题会议，夯实信息员队伍专业水平。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宋体" w:eastAsia="仿宋_GB2312" w:cs="宋体"/>
          <w:spacing w:val="0"/>
          <w:kern w:val="0"/>
          <w:sz w:val="32"/>
          <w:szCs w:val="32"/>
          <w:lang w:val="en-US" w:eastAsia="zh-CN"/>
        </w:rPr>
      </w:pPr>
      <w:r>
        <w:rPr>
          <w:rFonts w:hint="eastAsia" w:ascii="仿宋_GB2312" w:hAnsi="宋体" w:eastAsia="仿宋_GB2312" w:cs="宋体"/>
          <w:spacing w:val="0"/>
          <w:kern w:val="0"/>
          <w:sz w:val="32"/>
          <w:szCs w:val="32"/>
          <w:lang w:val="en-US" w:eastAsia="zh-CN"/>
        </w:rPr>
        <w:t>7.</w:t>
      </w:r>
      <w:r>
        <w:rPr>
          <w:rFonts w:hint="eastAsia" w:ascii="仿宋_GB2312" w:hAnsi="宋体" w:eastAsia="仿宋_GB2312" w:cs="宋体"/>
          <w:spacing w:val="0"/>
          <w:kern w:val="0"/>
          <w:sz w:val="32"/>
          <w:szCs w:val="32"/>
          <w:lang w:eastAsia="zh-CN"/>
        </w:rPr>
        <w:t>监督保障。积极配合第三方机构检查评价，努力改进和完善工作不足之处。全年无重大舆情发生。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72" w:firstLineChars="200"/>
        <w:textAlignment w:val="auto"/>
        <w:outlineLvl w:val="0"/>
        <w:rPr>
          <w:rFonts w:hint="eastAsia" w:ascii="黑体" w:hAnsi="黑体" w:eastAsia="黑体" w:cs="黑体"/>
          <w:sz w:val="32"/>
          <w:szCs w:val="32"/>
        </w:rPr>
      </w:pPr>
      <w:r>
        <w:rPr>
          <w:rFonts w:hint="eastAsia" w:ascii="黑体" w:hAnsi="黑体" w:eastAsia="黑体" w:cs="宋体"/>
          <w:spacing w:val="8"/>
          <w:kern w:val="0"/>
          <w:sz w:val="32"/>
          <w:szCs w:val="32"/>
          <w:lang w:eastAsia="zh-CN"/>
        </w:rPr>
        <w:t>二、</w:t>
      </w:r>
      <w:r>
        <w:rPr>
          <w:rFonts w:hint="eastAsia" w:ascii="黑体" w:hAnsi="黑体" w:eastAsia="黑体" w:cs="宋体"/>
          <w:spacing w:val="8"/>
          <w:kern w:val="0"/>
          <w:sz w:val="32"/>
          <w:szCs w:val="32"/>
        </w:rPr>
        <w:t>主动公开政府信息情况</w:t>
      </w:r>
    </w:p>
    <w:tbl>
      <w:tblPr>
        <w:tblStyle w:val="7"/>
        <w:tblpPr w:leftFromText="180" w:rightFromText="180" w:vertAnchor="text" w:horzAnchor="page" w:tblpX="1221" w:tblpY="203"/>
        <w:tblOverlap w:val="never"/>
        <w:tblW w:w="9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ascii="Calibri" w:hAnsi="Calibri" w:cs="Calibri"/>
                <w:kern w:val="0"/>
                <w:sz w:val="21"/>
                <w:szCs w:val="21"/>
                <w:lang w:val="en-US" w:eastAsia="zh-CN" w:bidi="ar"/>
              </w:rPr>
              <w:t> </w:t>
            </w: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default" w:ascii="Calibri" w:hAnsi="Calibri" w:cs="Calibri"/>
                <w:kern w:val="0"/>
                <w:sz w:val="21"/>
                <w:szCs w:val="21"/>
                <w:lang w:val="en-US" w:eastAsia="zh-CN" w:bidi="ar"/>
              </w:rPr>
              <w:t> </w:t>
            </w: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default" w:ascii="Calibri" w:hAnsi="Calibri" w:cs="Calibri"/>
                <w:kern w:val="0"/>
                <w:sz w:val="21"/>
                <w:szCs w:val="21"/>
                <w:lang w:val="en-US" w:eastAsia="zh-CN" w:bidi="ar"/>
              </w:rPr>
              <w:t> </w:t>
            </w:r>
            <w:r>
              <w:rPr>
                <w:rFonts w:hint="eastAsia" w:ascii="Calibri" w:hAnsi="Calibri" w:cs="Calibri"/>
                <w:kern w:val="0"/>
                <w:sz w:val="21"/>
                <w:szCs w:val="21"/>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r>
    </w:tbl>
    <w:p>
      <w:pPr>
        <w:pStyle w:val="4"/>
        <w:numPr>
          <w:ilvl w:val="0"/>
          <w:numId w:val="0"/>
        </w:numPr>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tbl>
      <w:tblPr>
        <w:tblStyle w:val="7"/>
        <w:tblpPr w:leftFromText="180" w:rightFromText="180" w:vertAnchor="text" w:horzAnchor="page" w:tblpX="1231" w:tblpY="79"/>
        <w:tblOverlap w:val="never"/>
        <w:tblW w:w="974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ascii="Calibri" w:hAnsi="Calibri" w:cs="Calibri"/>
                <w:kern w:val="0"/>
                <w:sz w:val="20"/>
                <w:szCs w:val="20"/>
                <w:lang w:val="en-US" w:eastAsia="zh-CN" w:bidi="ar"/>
              </w:rPr>
              <w:t> </w:t>
            </w:r>
            <w:r>
              <w:rPr>
                <w:rFonts w:hint="eastAsia" w:ascii="Calibri" w:hAnsi="Calibri" w:cs="Calibri"/>
                <w:kern w:val="0"/>
                <w:sz w:val="20"/>
                <w:szCs w:val="20"/>
                <w:lang w:val="en-US" w:eastAsia="zh-CN" w:bidi="ar"/>
              </w:rPr>
              <w:t>3</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3</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2</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3</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9" w:type="dxa"/>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7"/>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1</w:t>
            </w:r>
            <w:r>
              <w:rPr>
                <w:rFonts w:hint="default" w:ascii="黑体" w:hAnsi="宋体" w:eastAsia="黑体" w:cs="黑体"/>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1</w:t>
            </w:r>
            <w:r>
              <w:rPr>
                <w:rFonts w:hint="default" w:ascii="黑体" w:hAnsi="宋体" w:eastAsia="黑体" w:cs="黑体"/>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r>
    </w:tbl>
    <w:p>
      <w:pPr>
        <w:keepNext w:val="0"/>
        <w:keepLines w:val="0"/>
        <w:widowControl/>
        <w:suppressLineNumbers w:val="0"/>
        <w:jc w:val="left"/>
      </w:pPr>
    </w:p>
    <w:p>
      <w:pPr>
        <w:widowControl/>
        <w:spacing w:line="560" w:lineRule="exact"/>
        <w:ind w:firstLine="672" w:firstLineChars="200"/>
        <w:jc w:val="left"/>
        <w:outlineLvl w:val="0"/>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numPr>
          <w:ilvl w:val="0"/>
          <w:numId w:val="0"/>
        </w:numPr>
        <w:spacing w:line="560" w:lineRule="exact"/>
        <w:ind w:firstLine="640" w:firstLineChars="200"/>
        <w:jc w:val="both"/>
        <w:rPr>
          <w:rFonts w:hint="eastAsia" w:ascii="仿宋_GB2312" w:hAnsi="宋体" w:eastAsia="宋体" w:cs="宋体"/>
          <w:spacing w:val="0"/>
          <w:kern w:val="0"/>
          <w:sz w:val="32"/>
          <w:szCs w:val="32"/>
          <w:lang w:eastAsia="zh-CN"/>
        </w:rPr>
      </w:pPr>
      <w:r>
        <w:rPr>
          <w:rFonts w:hint="eastAsia" w:ascii="仿宋_GB2312" w:hAnsi="宋体" w:eastAsia="仿宋_GB2312" w:cs="宋体"/>
          <w:spacing w:val="0"/>
          <w:kern w:val="0"/>
          <w:sz w:val="32"/>
          <w:szCs w:val="32"/>
          <w:lang w:eastAsia="zh-CN"/>
        </w:rPr>
        <w:t>目前政策解读内容形式较单一，</w:t>
      </w:r>
      <w:r>
        <w:rPr>
          <w:rFonts w:hint="eastAsia" w:ascii="仿宋_GB2312" w:hAnsi="宋体" w:eastAsia="仿宋_GB2312" w:cs="宋体"/>
          <w:spacing w:val="0"/>
          <w:kern w:val="0"/>
          <w:sz w:val="32"/>
          <w:szCs w:val="32"/>
        </w:rPr>
        <w:t>重点不突出。</w:t>
      </w:r>
      <w:r>
        <w:rPr>
          <w:rFonts w:hint="eastAsia" w:ascii="仿宋_GB2312" w:hAnsi="宋体" w:eastAsia="仿宋_GB2312" w:cs="宋体"/>
          <w:spacing w:val="0"/>
          <w:kern w:val="0"/>
          <w:sz w:val="32"/>
          <w:szCs w:val="32"/>
          <w:lang w:eastAsia="zh-CN"/>
        </w:rPr>
        <w:t>我局在今年</w:t>
      </w:r>
      <w:r>
        <w:rPr>
          <w:rFonts w:hint="eastAsia" w:ascii="仿宋_GB2312" w:hAnsi="宋体" w:eastAsia="仿宋_GB2312" w:cs="宋体"/>
          <w:spacing w:val="0"/>
          <w:kern w:val="0"/>
          <w:sz w:val="32"/>
          <w:szCs w:val="32"/>
        </w:rPr>
        <w:t>大力推进重要政策解读和政策制定工作同步考虑、同步安排,</w:t>
      </w:r>
      <w:r>
        <w:rPr>
          <w:rFonts w:hint="eastAsia" w:ascii="仿宋_GB2312" w:hAnsi="宋体" w:eastAsia="仿宋_GB2312" w:cs="宋体"/>
          <w:spacing w:val="0"/>
          <w:kern w:val="0"/>
          <w:sz w:val="32"/>
          <w:szCs w:val="32"/>
          <w:lang w:eastAsia="zh-CN"/>
        </w:rPr>
        <w:t>增加政策解读的形式，通过“一图读懂”</w:t>
      </w:r>
      <w:r>
        <w:rPr>
          <w:rFonts w:hint="eastAsia" w:ascii="仿宋_GB2312" w:hAnsi="宋体" w:eastAsia="仿宋_GB2312" w:cs="宋体"/>
          <w:spacing w:val="0"/>
          <w:kern w:val="0"/>
          <w:sz w:val="32"/>
          <w:szCs w:val="32"/>
        </w:rPr>
        <w:t>提高解读的针对性、科学性、可读性和权威性,加强重大政务舆情回应工作,及时回应社会关切,</w:t>
      </w:r>
      <w:r>
        <w:rPr>
          <w:rFonts w:hint="eastAsia" w:ascii="仿宋_GB2312" w:hAnsi="宋体" w:eastAsia="仿宋_GB2312" w:cs="宋体"/>
          <w:spacing w:val="0"/>
          <w:kern w:val="0"/>
          <w:sz w:val="32"/>
          <w:szCs w:val="32"/>
          <w:lang w:eastAsia="zh-CN"/>
        </w:rPr>
        <w:t>利用政务新媒体等渠道</w:t>
      </w:r>
      <w:r>
        <w:rPr>
          <w:rFonts w:hint="eastAsia" w:ascii="仿宋_GB2312" w:hAnsi="宋体" w:eastAsia="仿宋_GB2312" w:cs="宋体"/>
          <w:spacing w:val="0"/>
          <w:kern w:val="0"/>
          <w:sz w:val="32"/>
          <w:szCs w:val="32"/>
        </w:rPr>
        <w:t>搭建公众参与政策制定、执行和监督的桥梁,畅通问政于民、问需于民、问计于民渠道。</w:t>
      </w:r>
      <w:r>
        <w:rPr>
          <w:rFonts w:hint="eastAsia" w:ascii="仿宋_GB2312" w:hAnsi="宋体" w:eastAsia="仿宋_GB2312" w:cs="宋体"/>
          <w:spacing w:val="0"/>
          <w:kern w:val="0"/>
          <w:sz w:val="32"/>
          <w:szCs w:val="32"/>
          <w:lang w:eastAsia="zh-CN"/>
        </w:rPr>
        <w:t>今年我局主动公开的文件及政策解读文件，均在区政府网站和我局政务新媒体同步上传，</w:t>
      </w:r>
      <w:r>
        <w:rPr>
          <w:rFonts w:hint="eastAsia" w:ascii="仿宋_GB2312" w:hAnsi="宋体" w:eastAsia="仿宋_GB2312" w:cs="宋体"/>
          <w:spacing w:val="0"/>
          <w:kern w:val="0"/>
          <w:sz w:val="32"/>
          <w:szCs w:val="32"/>
        </w:rPr>
        <w:t>扩大</w:t>
      </w:r>
      <w:r>
        <w:rPr>
          <w:rFonts w:hint="eastAsia" w:ascii="仿宋_GB2312" w:hAnsi="宋体" w:eastAsia="仿宋_GB2312" w:cs="宋体"/>
          <w:spacing w:val="0"/>
          <w:kern w:val="0"/>
          <w:sz w:val="32"/>
          <w:szCs w:val="32"/>
          <w:lang w:eastAsia="zh-CN"/>
        </w:rPr>
        <w:t>了</w:t>
      </w:r>
      <w:r>
        <w:rPr>
          <w:rFonts w:hint="eastAsia" w:ascii="仿宋_GB2312" w:hAnsi="宋体" w:eastAsia="仿宋_GB2312" w:cs="宋体"/>
          <w:spacing w:val="0"/>
          <w:kern w:val="0"/>
          <w:sz w:val="32"/>
          <w:szCs w:val="32"/>
        </w:rPr>
        <w:t>政务的公众参与</w:t>
      </w:r>
      <w:r>
        <w:rPr>
          <w:rFonts w:hint="eastAsia" w:ascii="仿宋_GB2312" w:hAnsi="宋体" w:eastAsia="仿宋_GB2312" w:cs="宋体"/>
          <w:spacing w:val="0"/>
          <w:kern w:val="0"/>
          <w:sz w:val="32"/>
          <w:szCs w:val="32"/>
          <w:lang w:eastAsia="zh-CN"/>
        </w:rPr>
        <w:t>，</w:t>
      </w:r>
      <w:r>
        <w:rPr>
          <w:rFonts w:hint="eastAsia" w:ascii="仿宋_GB2312" w:hAnsi="宋体" w:eastAsia="仿宋_GB2312" w:cs="宋体"/>
          <w:spacing w:val="0"/>
          <w:kern w:val="0"/>
          <w:sz w:val="32"/>
          <w:szCs w:val="32"/>
        </w:rPr>
        <w:t>促进公众参与程度</w:t>
      </w:r>
      <w:r>
        <w:rPr>
          <w:rFonts w:hint="eastAsia" w:ascii="仿宋_GB2312" w:hAnsi="宋体" w:eastAsia="仿宋_GB2312" w:cs="宋体"/>
          <w:spacing w:val="0"/>
          <w:kern w:val="0"/>
          <w:sz w:val="32"/>
          <w:szCs w:val="32"/>
          <w:lang w:eastAsia="zh-CN"/>
        </w:rPr>
        <w:t>。</w:t>
      </w:r>
    </w:p>
    <w:p>
      <w:pPr>
        <w:ind w:firstLine="672" w:firstLineChars="200"/>
        <w:jc w:val="both"/>
        <w:outlineLvl w:val="0"/>
        <w:rPr>
          <w:rFonts w:hint="eastAsia"/>
        </w:rPr>
      </w:pPr>
      <w:r>
        <w:rPr>
          <w:rFonts w:ascii="黑体" w:hAnsi="黑体" w:eastAsia="黑体" w:cs="宋体"/>
          <w:spacing w:val="8"/>
          <w:kern w:val="0"/>
          <w:sz w:val="32"/>
          <w:szCs w:val="32"/>
        </w:rPr>
        <w:t>六、其他需要报告的事项</w:t>
      </w:r>
    </w:p>
    <w:p>
      <w:pPr>
        <w:pStyle w:val="4"/>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textAlignment w:val="auto"/>
        <w:outlineLvl w:val="9"/>
        <w:rPr>
          <w:rFonts w:hint="eastAsia"/>
          <w:color w:val="auto"/>
        </w:rPr>
      </w:pPr>
      <w:r>
        <w:rPr>
          <w:rFonts w:hint="eastAsia" w:ascii="仿宋_GB2312" w:hAnsi="仿宋_GB2312" w:eastAsia="仿宋_GB2312" w:cs="仿宋_GB2312"/>
          <w:color w:val="auto"/>
          <w:kern w:val="2"/>
          <w:sz w:val="32"/>
          <w:szCs w:val="32"/>
          <w:lang w:val="en-US" w:eastAsia="zh-CN" w:bidi="ar-SA"/>
        </w:rPr>
        <w:t>我单位本年度发出收费通知的件数和总金额以及实际收取的总金额均为0。</w:t>
      </w:r>
    </w:p>
    <w:p>
      <w:pPr>
        <w:pStyle w:val="4"/>
        <w:ind w:firstLine="420" w:firstLineChars="200"/>
        <w:rPr>
          <w:rFonts w:hint="eastAsia" w:eastAsia="宋体"/>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2E7BB7"/>
    <w:rsid w:val="013C5103"/>
    <w:rsid w:val="01CF765E"/>
    <w:rsid w:val="036659F5"/>
    <w:rsid w:val="038C1F94"/>
    <w:rsid w:val="04F4279D"/>
    <w:rsid w:val="097B6353"/>
    <w:rsid w:val="0AE54353"/>
    <w:rsid w:val="0E1C7FB6"/>
    <w:rsid w:val="0EB62CA8"/>
    <w:rsid w:val="106C12D9"/>
    <w:rsid w:val="10A356C0"/>
    <w:rsid w:val="11F74867"/>
    <w:rsid w:val="12495FB5"/>
    <w:rsid w:val="125A128F"/>
    <w:rsid w:val="138815FD"/>
    <w:rsid w:val="15E05A0C"/>
    <w:rsid w:val="175F18AF"/>
    <w:rsid w:val="178876D3"/>
    <w:rsid w:val="196046BB"/>
    <w:rsid w:val="19FB45B9"/>
    <w:rsid w:val="1B530678"/>
    <w:rsid w:val="1B6E13BB"/>
    <w:rsid w:val="1C3467B6"/>
    <w:rsid w:val="1E7C6DAF"/>
    <w:rsid w:val="1E8016C6"/>
    <w:rsid w:val="1F141D65"/>
    <w:rsid w:val="1FF255F3"/>
    <w:rsid w:val="22326788"/>
    <w:rsid w:val="23AE1048"/>
    <w:rsid w:val="296C17A7"/>
    <w:rsid w:val="2D6838D6"/>
    <w:rsid w:val="2E2E2A96"/>
    <w:rsid w:val="2FB53548"/>
    <w:rsid w:val="30384FB9"/>
    <w:rsid w:val="31CA1E18"/>
    <w:rsid w:val="32A376B2"/>
    <w:rsid w:val="33014C46"/>
    <w:rsid w:val="33A71B60"/>
    <w:rsid w:val="34DF07FD"/>
    <w:rsid w:val="36461075"/>
    <w:rsid w:val="39187202"/>
    <w:rsid w:val="3B506DED"/>
    <w:rsid w:val="3C984D35"/>
    <w:rsid w:val="3FEA25E2"/>
    <w:rsid w:val="40DC589F"/>
    <w:rsid w:val="43F92AED"/>
    <w:rsid w:val="45571ACA"/>
    <w:rsid w:val="456E0D48"/>
    <w:rsid w:val="469937F6"/>
    <w:rsid w:val="47D34B31"/>
    <w:rsid w:val="4A5C67FC"/>
    <w:rsid w:val="4A8356A0"/>
    <w:rsid w:val="4C1F3166"/>
    <w:rsid w:val="4DB712DE"/>
    <w:rsid w:val="4EB57906"/>
    <w:rsid w:val="4ECA4DB9"/>
    <w:rsid w:val="4F076604"/>
    <w:rsid w:val="50D404A5"/>
    <w:rsid w:val="51527F06"/>
    <w:rsid w:val="54BA7BA2"/>
    <w:rsid w:val="5631322F"/>
    <w:rsid w:val="56B05C0A"/>
    <w:rsid w:val="583660EF"/>
    <w:rsid w:val="587350D4"/>
    <w:rsid w:val="58CB530B"/>
    <w:rsid w:val="593C17B2"/>
    <w:rsid w:val="5BB76D20"/>
    <w:rsid w:val="5BE92D4F"/>
    <w:rsid w:val="5EA23D32"/>
    <w:rsid w:val="600D55E3"/>
    <w:rsid w:val="61DF5AE3"/>
    <w:rsid w:val="65B60BBB"/>
    <w:rsid w:val="672C0330"/>
    <w:rsid w:val="67391984"/>
    <w:rsid w:val="68214ADD"/>
    <w:rsid w:val="69EA20F1"/>
    <w:rsid w:val="6B67442E"/>
    <w:rsid w:val="6C4E30AB"/>
    <w:rsid w:val="6D2B0DE0"/>
    <w:rsid w:val="6DD223AA"/>
    <w:rsid w:val="6E97364B"/>
    <w:rsid w:val="6FD97677"/>
    <w:rsid w:val="70153F40"/>
    <w:rsid w:val="703F53CE"/>
    <w:rsid w:val="718F4BC1"/>
    <w:rsid w:val="74486047"/>
    <w:rsid w:val="74E71DD6"/>
    <w:rsid w:val="75A868B3"/>
    <w:rsid w:val="792E7BB7"/>
    <w:rsid w:val="79ED1C95"/>
    <w:rsid w:val="7B3C55F1"/>
    <w:rsid w:val="7CCB5929"/>
    <w:rsid w:val="7E7F747A"/>
    <w:rsid w:val="7F395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uiPriority w:val="99"/>
    <w:pPr>
      <w:spacing w:after="120"/>
    </w:pPr>
  </w:style>
  <w:style w:type="paragraph" w:styleId="3">
    <w:name w:val="annotation text"/>
    <w:basedOn w:val="1"/>
    <w:uiPriority w:val="0"/>
    <w:pPr>
      <w:jc w:val="left"/>
    </w:p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2021-12-28T06:35:00Z</dcterms:created>
  <dc:creator>应急局公文</dc:creator>
  <cp:lastModifiedBy>信息公开科</cp:lastModifiedBy>
  <dcterms:modified xsi:type="dcterms:W3CDTF">2022-01-19T09:31:45Z</dcterms:modified>
  <dc:title>北京市大兴区应急管理局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