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（一）组织领导建设情况。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坚持以习近平新时代中国特色社会主义思想为指导，认真贯彻落实市委市政府决策部署，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区政务公开领导小组统筹、指导、协调、监督的作用，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审议通过政务公开工作要点、政府网站职责分工等文件，为推动全区政务公开各项工作顺利开展提供了强大的组织保障。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（二）主动公开情况。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以建设阳光透明型政府为目标，不断深化主动公开工作。一是印发年度工作要点，突出指标细化，强力推动公开任务落实。二是全面深化重点领域信息公开。围绕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关于主动公开</w:t>
      </w:r>
      <w:r>
        <w:rPr>
          <w:rFonts w:hint="eastAsia" w:ascii="仿宋_GB2312" w:eastAsia="仿宋_GB2312" w:cs="Arial"/>
          <w:sz w:val="32"/>
          <w:szCs w:val="32"/>
          <w:lang w:val="en-US" w:eastAsia="zh-CN"/>
        </w:rPr>
        <w:t>和企业群众关切，强化34类重点领域信息公开，保障公众需求，全年公开信息8002条，同比增长16.02%。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（三）依申请公开办理情况。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常态化开展依申请公开规范办理指导交流活动，全年共开展74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次，有力推动了行政机关依申请公开办理的标准化、规范化。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全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eastAsia="zh-CN"/>
        </w:rPr>
        <w:t>共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shd w:val="clear" w:color="auto" w:fill="auto"/>
        </w:rPr>
        <w:t>受理依申请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1044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shd w:val="clear" w:color="auto" w:fill="auto"/>
        </w:rPr>
        <w:t>件，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eastAsia="zh-CN"/>
        </w:rPr>
        <w:t>受理渠道畅通，按期答复率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（四）政府信息管理情况。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政策性文件发布管理，政府网站和“北京大兴”APP开设【政策性文件】专栏，保障文件专题发布，方便企业群众查找，在政策查询上注重政策颗粒化拆解，分27类主题呈现文件检索结果，方便企业群众准确获取。全年共发布政策性文件39份，全部配套关联了解读文件，方便企业群众准确理解政策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（五）政府信息公开平台建设情况。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不断提升区政府门户网站浏览体验，坚持服务为民理念，推进网站“无障碍”“适老化”“语音识别”等改造，提升上网体验，让政务公开平台更有温度。二是上线“大兴区产业发展服务门户”平台，集成政策发布、政策解读、政策申报、政策兑现、产业推广等多项功能，面向企业提供精准化、全覆盖的“一站式”服务。三是积极开展政民互动。坚持“走出去与请进来”相结合，举办政务开放日、政策公开讲等活动41场，围绕区委区政府重点工作，主动邀请企业群众代表参加互动活动，500余名代表参与现场交流，有效引导社会各界了解政府工作，参与基层社会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（六）教育培训情况。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托政府信息公开领域专家及法律专业人士，围绕依申请办理、政策发布与解读、政府网站和政务新媒体运维管理等方面，组织全区公开队伍300余人次，开展7次业务培训，有效提升了全区政府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（七）监督保障情况。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将政府信息公开纳入区政府绩效考核体系，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定期开展现场察访核验，督促各项任务规范落实。坚持政府对外联系电话常态化管理，以“检查+通报”方式双管齐下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保障群众咨询与监督渠道畅通。本年度，未发生因政府信息公开和网站及政务新媒体保障不力被追责情况。</w:t>
      </w:r>
    </w:p>
    <w:p>
      <w:pPr>
        <w:pStyle w:val="2"/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119069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26434.9216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949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264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295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414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462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930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1024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>
      <w:pPr>
        <w:pStyle w:val="2"/>
        <w:numPr>
          <w:ilvl w:val="0"/>
          <w:numId w:val="0"/>
        </w:numPr>
        <w:ind w:leftChars="200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部分单位公开的信息时效性不高，主动公开的政府信息发布不及时，社会公众第一时间了解政府工作、获取相关政策体验不好。对此，我区不断强化工作责任机制，要求各政府信息公开单位明确分管领导、具体专职工作人员，形成主要负责人亲自抓、分管负责人具体抓、职能科室抓落实的强有力公开工作推进体系。二是临时或专项对外联系电话值守保障有待加强，仍然存在政府对外联系电话接听不及时情况。对此，我区加大全覆盖检查频次和密度，组织各单位开展自查及无效电话信息的清理，对咨询业务量大的电话，要求电话设置单位科学评估实际状况，增设电话或接听坐席，加强高峰期综合调度，确保政府对外联系电话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2023年，大兴区政府信息公开主管部门受理群众投诉举报1件，政府信息公开主管部门对投诉举报的情况及时进行了核查，调查处理结果已向举报人进行了反馈。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本年度，大兴区严格按照《政府信息公开信息处理费管理办法》的相关规定，共发出收费告知12件，应缴费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金额4940元，实际收到缴费金额3650元。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69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北京市大兴区人民政府网站网址为https://www.bjdx.gov.cn/，如需了解更多政府信息，请登录查询。</w:t>
      </w:r>
    </w:p>
    <w:p/>
    <w:p/>
    <w:p/>
    <w:p/>
    <w:p/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E8BD6A-AF0D-4A0B-B89F-948779B5AD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319E90-A90F-49A3-A7B9-9C7634BB77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A3B11FF-4D6A-430A-850B-B11BB06341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BCE5ED2-FFCE-4B42-8A83-6407721F371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976BDC9-E8E1-4234-9D07-477321AA4F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558D0A1F"/>
    <w:rsid w:val="0252493E"/>
    <w:rsid w:val="052675BF"/>
    <w:rsid w:val="11B410D0"/>
    <w:rsid w:val="1BDC3353"/>
    <w:rsid w:val="1CF54A55"/>
    <w:rsid w:val="208E3EF6"/>
    <w:rsid w:val="21D60B13"/>
    <w:rsid w:val="241C1C06"/>
    <w:rsid w:val="25183AF9"/>
    <w:rsid w:val="28793287"/>
    <w:rsid w:val="297B55FD"/>
    <w:rsid w:val="2CED2916"/>
    <w:rsid w:val="2E035F9F"/>
    <w:rsid w:val="30834421"/>
    <w:rsid w:val="377E2F1F"/>
    <w:rsid w:val="43A30C4C"/>
    <w:rsid w:val="52F14282"/>
    <w:rsid w:val="550B25EE"/>
    <w:rsid w:val="558D0A1F"/>
    <w:rsid w:val="5B47199E"/>
    <w:rsid w:val="626F4E0F"/>
    <w:rsid w:val="64D72E6F"/>
    <w:rsid w:val="7860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2024-03-01T00:29:00Z</dcterms:created>
  <dc:creator>shen</dc:creator>
  <cp:lastModifiedBy>王亚楠</cp:lastModifiedBy>
  <dcterms:modified xsi:type="dcterms:W3CDTF">2024-09-14T08:56:49Z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C54AFCDF2A1A4A8EB6A8E22DA94F8DD0_12</vt:lpwstr>
  </property>
</Properties>
</file>