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"/>
        </w:rPr>
        <w:t>北京市大兴区信访办公室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2023年政府信息公开工作年度报告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lang w:bidi="ar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lang w:bidi="ar"/>
        </w:rPr>
        <w:t xml:space="preserve"> 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依据《中华人民共和国政府信息公开条例》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以下简称《政府信息公开条例》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（一）组织领导情况。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年度，我办深入贯彻落实区政务公开工作要求，进一步加强信访领域政务公开标准化、规范化和信息化建设，压实直接领导和业务科室责任，做好专人业务培训，强化信息收集、维护、管理，力求更好发挥公开促落实、助监督、防风险的作用，提升机构透明度和公信力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（二）主动公开情况。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年度，通过大兴区政府网站主动公开办内临时辅助用工招聘的全环节、全流程公告，另按照相关要求公开部门年度预算及年度法治政府建设情况报告等，让群众获悉单位工作情况、运行情况。此外，进一步完善单位对外电话接听制度，提升首次接听率，切实优化群众响应服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（三）依申请公开情况。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2023年全年我办收到政府信息公开申请1件，全程依法依规办复，无行政复议、行政诉讼情况。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（四）政府信息管理情况。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进一步把握信息公开工作规律，结合信访领域保密要求，妥善处理公开、保密关系，完善办内信息公开机制，加强公开信息内容审查，推动信访部门信息公开工作有序开展，认真保障人民群众的知情权、监督权。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（五）政府信息公开平台建设情况。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做好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“北京市大兴区信访办”政务新媒体今日头条号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运营维护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围绕群众关心关注热点问题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与信访相关工作等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进行科普、宣传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。头条号全年发布、转发信息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267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篇，目前粉丝数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6400余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人。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（六）教育培训情况。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在积极参加区级部门信息公开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培训同时，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认真组织开展办内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《政府信息公开条例》培训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、公文写作培训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强化“传帮带”“AB角”等培养模式，切实提升相关科室信息报送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人员业务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水平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default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（七）监督保障情况。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认真接受上级部门专业指导，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及时更新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本单位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领导架构、机构职责、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办公地址、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监督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电话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等信息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方便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社会公众监督。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同时，强化自我监督评估，定期总结问题不足，确保立行立改到位。</w:t>
      </w: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主动公开政府信息情况</w:t>
      </w:r>
    </w:p>
    <w:p>
      <w:pPr>
        <w:pStyle w:val="3"/>
        <w:widowControl/>
      </w:pPr>
    </w:p>
    <w:p>
      <w:pPr>
        <w:pStyle w:val="3"/>
        <w:widowControl/>
      </w:pPr>
    </w:p>
    <w:tbl>
      <w:tblPr>
        <w:tblStyle w:val="5"/>
        <w:tblW w:w="97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3"/>
        <w:widowControl/>
      </w:pPr>
    </w:p>
    <w:p>
      <w:pPr>
        <w:numPr>
          <w:ilvl w:val="0"/>
          <w:numId w:val="1"/>
        </w:numPr>
        <w:spacing w:line="560" w:lineRule="exact"/>
        <w:ind w:firstLine="64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5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single" w:color="auto" w:sz="0" w:space="0"/>
              <w:left w:val="single" w:color="auto" w:sz="0" w:space="0"/>
              <w:bottom w:val="wav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3"/>
        <w:widowControl/>
        <w:ind w:left="420" w:leftChars="200"/>
      </w:pPr>
    </w:p>
    <w:p>
      <w:pPr>
        <w:pStyle w:val="3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5"/>
        <w:tblW w:w="97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 w:cs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"/>
        </w:rPr>
        <w:t>本年度，信访办信息公开工作依法依规开展，但实践过程仍存在制度机制建设不够完善、信息公开工作队伍建设不足等问题。针对以上问题，我办坚持以习近平新时代中国特色社会主义思想为指导，深入贯彻市区关于信息公开工作的统一部署，全面落实《政府信息公开条例》，在践行信访领域保密工作要求的同时坚持“公开为常态，不公开为例外”的原则，进一步细化、优化信访办信息公开内容，强化区分甄别，以社会需求为导向，促进政务公开工作与信访业务工作有机融合。同时，立足工作实际，加强专门队伍建设，认真做好相关工作内容、法规制度培训学习，提高信息公开及政务新媒体管理运营水平，推动全办上下进一步重视、改进、提升政务公开工作。</w:t>
      </w: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hint="eastAsia" w:ascii="宋体" w:hAnsi="宋体" w:cs="宋体"/>
          <w:spacing w:val="8"/>
          <w:kern w:val="0"/>
          <w:sz w:val="32"/>
          <w:szCs w:val="32"/>
          <w:lang w:bidi="ar"/>
        </w:rPr>
        <w:t>　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我单位发出收费通知的件数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总金额及实际收取总金额均为0。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9DE897"/>
    <w:multiLevelType w:val="multilevel"/>
    <w:tmpl w:val="BA9DE897"/>
    <w:lvl w:ilvl="0" w:tentative="0">
      <w:start w:val="2"/>
      <w:numFmt w:val="chineseCounting"/>
      <w:suff w:val="nothing"/>
      <w:lvlText w:val="%1、"/>
      <w:lvlJc w:val="left"/>
      <w:pPr>
        <w:ind w:left="-1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NWEzZWFmNzI3NzgxMzI3MmMwYjhhNGE5ZTlhZWQifQ=="/>
  </w:docVars>
  <w:rsids>
    <w:rsidRoot w:val="0C1B4EFA"/>
    <w:rsid w:val="01944054"/>
    <w:rsid w:val="0C1B4EFA"/>
    <w:rsid w:val="0D247F4D"/>
    <w:rsid w:val="193D597F"/>
    <w:rsid w:val="29D01FBB"/>
    <w:rsid w:val="54F609D5"/>
    <w:rsid w:val="74384012"/>
    <w:rsid w:val="7F64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2024-01-09T06:23:00Z</dcterms:created>
  <dc:creator>咲颜啊！</dc:creator>
  <cp:lastModifiedBy>shen</cp:lastModifiedBy>
  <cp:lastPrinted>2024-01-10T10:13:00Z</cp:lastPrinted>
  <dcterms:modified xsi:type="dcterms:W3CDTF">2024-01-23T02:33:23Z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A2C357813CCD4627B91CFAEA7E0F783F_11</vt:lpwstr>
  </property>
</Properties>
</file>