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北京市大兴区旧宫镇人民政府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widowControl/>
        <w:spacing w:line="560" w:lineRule="exact"/>
        <w:ind w:firstLine="675"/>
        <w:jc w:val="left"/>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bidi="ar"/>
        </w:rPr>
        <w:t>2023年，</w:t>
      </w:r>
      <w:r>
        <w:rPr>
          <w:rFonts w:hint="eastAsia" w:ascii="仿宋_GB2312" w:hAnsi="宋体" w:eastAsia="仿宋_GB2312" w:cs="宋体"/>
          <w:spacing w:val="8"/>
          <w:kern w:val="0"/>
          <w:sz w:val="32"/>
          <w:szCs w:val="32"/>
          <w:lang w:val="en-US" w:eastAsia="zh-CN" w:bidi="ar"/>
        </w:rPr>
        <w:t>旧宫镇</w:t>
      </w:r>
      <w:r>
        <w:rPr>
          <w:rFonts w:hint="eastAsia" w:ascii="仿宋_GB2312" w:hAnsi="宋体" w:eastAsia="仿宋_GB2312" w:cs="宋体"/>
          <w:spacing w:val="8"/>
          <w:kern w:val="0"/>
          <w:sz w:val="32"/>
          <w:szCs w:val="32"/>
          <w:lang w:bidi="ar"/>
        </w:rPr>
        <w:t>以习近平新时代中国特色社会主义思想为指导，深入学习贯彻党的二十大精神，按照全面推进政务公开工作的部署要求，持续推进政务公开标准化规范化建设，着力以公开提效能、优服务、转作风，推动政务公开工作水平迈上新台阶</w:t>
      </w:r>
      <w:r>
        <w:rPr>
          <w:rFonts w:hint="eastAsia" w:ascii="仿宋_GB2312" w:hAnsi="宋体" w:eastAsia="仿宋_GB2312" w:cs="宋体"/>
          <w:spacing w:val="8"/>
          <w:kern w:val="0"/>
          <w:sz w:val="32"/>
          <w:szCs w:val="32"/>
          <w:lang w:eastAsia="zh-CN" w:bidi="ar"/>
        </w:rPr>
        <w:t>。</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1.组织领导情况</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val="en-US" w:eastAsia="zh-CN" w:bidi="ar"/>
        </w:rPr>
        <w:t>旧宫</w:t>
      </w:r>
      <w:r>
        <w:rPr>
          <w:rFonts w:hint="eastAsia" w:ascii="仿宋_GB2312" w:hAnsi="宋体" w:eastAsia="仿宋_GB2312" w:cs="宋体"/>
          <w:spacing w:val="8"/>
          <w:kern w:val="0"/>
          <w:sz w:val="32"/>
          <w:szCs w:val="32"/>
          <w:lang w:bidi="ar"/>
        </w:rPr>
        <w:t>镇高度重视政府信息公开工作</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val="en-US" w:eastAsia="zh-CN" w:bidi="ar"/>
        </w:rPr>
        <w:t>由</w:t>
      </w:r>
      <w:r>
        <w:rPr>
          <w:rFonts w:hint="eastAsia" w:ascii="仿宋_GB2312" w:hAnsi="宋体" w:eastAsia="仿宋_GB2312" w:cs="宋体"/>
          <w:spacing w:val="8"/>
          <w:kern w:val="0"/>
          <w:sz w:val="32"/>
          <w:szCs w:val="32"/>
          <w:lang w:bidi="ar"/>
        </w:rPr>
        <w:t>党委副书记亲自</w:t>
      </w:r>
      <w:r>
        <w:rPr>
          <w:rFonts w:hint="eastAsia" w:ascii="仿宋_GB2312" w:hAnsi="宋体" w:eastAsia="仿宋_GB2312" w:cs="宋体"/>
          <w:spacing w:val="8"/>
          <w:kern w:val="0"/>
          <w:sz w:val="32"/>
          <w:szCs w:val="32"/>
          <w:lang w:val="en-US" w:eastAsia="zh-CN" w:bidi="ar"/>
        </w:rPr>
        <w:t>负责</w:t>
      </w:r>
      <w:r>
        <w:rPr>
          <w:rFonts w:hint="eastAsia" w:ascii="仿宋_GB2312" w:hAnsi="宋体" w:eastAsia="仿宋_GB2312" w:cs="宋体"/>
          <w:spacing w:val="8"/>
          <w:kern w:val="0"/>
          <w:sz w:val="32"/>
          <w:szCs w:val="32"/>
          <w:lang w:bidi="ar"/>
        </w:rPr>
        <w:t>政务公开工作、协调处理政务公开重大问题</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综合保障办公室（党政工作）为我镇政府政务信息公开的日常工作机构，负责政务信息公开的日常事务，有组织、有领导、有计划，积极稳妥地推进我镇政府信息公开工作。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宋体" w:eastAsia="仿宋_GB2312" w:cs="宋体"/>
          <w:spacing w:val="8"/>
          <w:kern w:val="0"/>
          <w:sz w:val="32"/>
          <w:szCs w:val="32"/>
          <w:lang w:val="en-US" w:eastAsia="zh-CN"/>
        </w:rPr>
        <w:t>2.</w:t>
      </w:r>
      <w:r>
        <w:rPr>
          <w:rFonts w:hint="eastAsia" w:ascii="仿宋_GB2312" w:hAnsi="仿宋_GB2312" w:eastAsia="仿宋_GB2312" w:cs="仿宋_GB2312"/>
          <w:kern w:val="0"/>
          <w:sz w:val="32"/>
          <w:szCs w:val="32"/>
          <w:lang w:val="en-US" w:eastAsia="zh-CN" w:bidi="ar"/>
        </w:rPr>
        <w:t>主动公开情况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kern w:val="0"/>
          <w:sz w:val="32"/>
          <w:szCs w:val="32"/>
          <w:lang w:val="en-US" w:eastAsia="zh-CN" w:bidi="ar"/>
        </w:rPr>
        <w:t>2023年我镇立足于基层工作，始终坚持“公开为常态、不公开为例外”的原则，按时公开了民政救助、城管执法、重点工作等政府信息</w:t>
      </w:r>
      <w:r>
        <w:rPr>
          <w:rFonts w:hint="eastAsia" w:ascii="仿宋_GB2312" w:hAnsi="仿宋_GB2312" w:eastAsia="仿宋_GB2312" w:cs="仿宋_GB2312"/>
          <w:kern w:val="0"/>
          <w:sz w:val="32"/>
          <w:szCs w:val="32"/>
          <w:highlight w:val="none"/>
          <w:lang w:val="en-US" w:eastAsia="zh-CN" w:bidi="ar"/>
        </w:rPr>
        <w:t>196</w:t>
      </w:r>
      <w:r>
        <w:rPr>
          <w:rFonts w:hint="eastAsia" w:ascii="仿宋_GB2312" w:hAnsi="仿宋_GB2312" w:eastAsia="仿宋_GB2312" w:cs="仿宋_GB2312"/>
          <w:kern w:val="0"/>
          <w:sz w:val="32"/>
          <w:szCs w:val="32"/>
          <w:lang w:val="en-US" w:eastAsia="zh-CN" w:bidi="ar"/>
        </w:rPr>
        <w:t>条，通过及时主动发布信息，增强旧宫镇政府信息公开的主动性和权威性，通过门户网站、微信公众号等多元化的公开形式，拓宽政府信息公开渠道，提升政府公信力、更好地满足社会公众的信息需求。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3.依申请公开办理情况</w:t>
      </w:r>
    </w:p>
    <w:p>
      <w:pPr>
        <w:pStyle w:val="2"/>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2023年全年受理依申请信息公开30件，受理情况具体如下：拆迁类20件，业委会类4件；旧改类2件；宅基地类1件；行政执法类1件；村民自治类1件；民政类1件。上述依申请案件均已办结。办理过程中保证准确引用法律条文、明确告知法律救济渠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4.政府信息规范化管理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rightChars="0" w:firstLine="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2023年，我镇加大政府信息保密审查力度，做好信息发布登记制度和公开信息存档等工作。同时调整明确公开信息发布的责任人,确保信息公开工作的全面规范。在依申请公开方面，完善依申请公开办事流程及相关工作规范,为申请人或申请法人提供所需政府信息,充分接受社会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rightChars="0" w:firstLine="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5.政府信息公开平台建设情况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rightChars="0" w:firstLine="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2023年我镇进继续加强网站内容建设，不断丰富信息资源，并且充分发挥微信公众号的优势，结合我镇实际工作，做好宣传素材信息整合共享和资源利用，进一步增强公开实效，提升了服务水平。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rightChars="0" w:firstLine="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6.政府信息公开监督保障</w:t>
      </w:r>
    </w:p>
    <w:p>
      <w:pPr>
        <w:pStyle w:val="2"/>
        <w:ind w:firstLine="640" w:firstLineChars="200"/>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2023年我镇严格按照区政府有关规定落实政务信息公开保障监督，明确政务公开职能部门，落实信息公开主体责任，保证专人专责，提高信息公开的针对性、严谨性和时效性。加强对政府信息公开工作的自我监督检查，对发现的问题及时整改，不断提高政务公开工作质量。</w:t>
      </w:r>
    </w:p>
    <w:p>
      <w:pPr>
        <w:pStyle w:val="2"/>
        <w:ind w:firstLine="640" w:firstLineChars="200"/>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7.</w:t>
      </w:r>
      <w:r>
        <w:rPr>
          <w:rFonts w:hint="eastAsia" w:ascii="仿宋_GB2312" w:hAnsi="仿宋_GB2312" w:eastAsia="仿宋_GB2312" w:cs="仿宋_GB2312"/>
          <w:i w:val="0"/>
          <w:caps w:val="0"/>
          <w:color w:val="auto"/>
          <w:spacing w:val="0"/>
          <w:sz w:val="32"/>
          <w:szCs w:val="32"/>
          <w:u w:val="none"/>
          <w:shd w:val="clear" w:color="auto" w:fill="FFFFFF"/>
        </w:rPr>
        <w:t>教育培训情况</w:t>
      </w:r>
    </w:p>
    <w:p>
      <w:pPr>
        <w:pStyle w:val="2"/>
        <w:ind w:firstLine="640" w:firstLineChars="200"/>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202</w:t>
      </w:r>
      <w:r>
        <w:rPr>
          <w:rFonts w:hint="eastAsia" w:ascii="仿宋_GB2312" w:hAnsi="仿宋_GB2312" w:eastAsia="仿宋_GB2312" w:cs="仿宋_GB2312"/>
          <w:i w:val="0"/>
          <w:caps w:val="0"/>
          <w:color w:val="auto"/>
          <w:spacing w:val="0"/>
          <w:sz w:val="32"/>
          <w:szCs w:val="32"/>
          <w:u w:val="none"/>
          <w:shd w:val="clear" w:color="auto" w:fill="FFFFFF"/>
          <w:lang w:val="en-US" w:eastAsia="zh-CN"/>
        </w:rPr>
        <w:t>3</w:t>
      </w:r>
      <w:r>
        <w:rPr>
          <w:rFonts w:hint="eastAsia" w:ascii="仿宋_GB2312" w:hAnsi="仿宋_GB2312" w:eastAsia="仿宋_GB2312" w:cs="仿宋_GB2312"/>
          <w:i w:val="0"/>
          <w:caps w:val="0"/>
          <w:color w:val="auto"/>
          <w:spacing w:val="0"/>
          <w:sz w:val="32"/>
          <w:szCs w:val="32"/>
          <w:u w:val="none"/>
          <w:shd w:val="clear" w:color="auto" w:fill="FFFFFF"/>
        </w:rPr>
        <w:t>年，我镇共计召开各级各类政府信息公开工作会议或专题会议数</w:t>
      </w:r>
      <w:r>
        <w:rPr>
          <w:rFonts w:hint="eastAsia" w:ascii="仿宋_GB2312" w:hAnsi="仿宋_GB2312" w:eastAsia="仿宋_GB2312" w:cs="仿宋_GB2312"/>
          <w:i w:val="0"/>
          <w:caps w:val="0"/>
          <w:color w:val="auto"/>
          <w:spacing w:val="0"/>
          <w:sz w:val="32"/>
          <w:szCs w:val="32"/>
          <w:u w:val="none"/>
          <w:shd w:val="clear" w:color="auto" w:fill="FFFFFF"/>
          <w:lang w:val="en-US" w:eastAsia="zh-CN"/>
        </w:rPr>
        <w:t>7</w:t>
      </w:r>
      <w:r>
        <w:rPr>
          <w:rFonts w:hint="eastAsia" w:ascii="仿宋_GB2312" w:hAnsi="仿宋_GB2312" w:eastAsia="仿宋_GB2312" w:cs="仿宋_GB2312"/>
          <w:i w:val="0"/>
          <w:caps w:val="0"/>
          <w:color w:val="auto"/>
          <w:spacing w:val="0"/>
          <w:sz w:val="32"/>
          <w:szCs w:val="32"/>
          <w:u w:val="none"/>
          <w:shd w:val="clear" w:color="auto" w:fill="FFFFFF"/>
        </w:rPr>
        <w:t>场次</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组织人员学习《中华人民共和国政府信息公开条例》(国务院令第711号修订)，加深</w:t>
      </w:r>
      <w:r>
        <w:rPr>
          <w:rFonts w:hint="eastAsia" w:ascii="仿宋_GB2312" w:hAnsi="仿宋_GB2312" w:eastAsia="仿宋_GB2312" w:cs="仿宋_GB2312"/>
          <w:i w:val="0"/>
          <w:caps w:val="0"/>
          <w:color w:val="auto"/>
          <w:spacing w:val="0"/>
          <w:sz w:val="32"/>
          <w:szCs w:val="32"/>
          <w:u w:val="none"/>
          <w:shd w:val="clear" w:color="auto" w:fill="FFFFFF"/>
          <w:lang w:val="en-US" w:eastAsia="zh-CN"/>
        </w:rPr>
        <w:t>工作人员</w:t>
      </w:r>
      <w:r>
        <w:rPr>
          <w:rFonts w:hint="eastAsia" w:ascii="仿宋_GB2312" w:hAnsi="仿宋_GB2312" w:eastAsia="仿宋_GB2312" w:cs="仿宋_GB2312"/>
          <w:i w:val="0"/>
          <w:caps w:val="0"/>
          <w:color w:val="auto"/>
          <w:spacing w:val="0"/>
          <w:sz w:val="32"/>
          <w:szCs w:val="32"/>
          <w:u w:val="none"/>
          <w:shd w:val="clear" w:color="auto" w:fill="FFFFFF"/>
        </w:rPr>
        <w:t>对政府信息公开工作的理解，不断提高工作水平</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确保政府信息公开工作平稳有序。</w:t>
      </w:r>
    </w:p>
    <w:p>
      <w:pPr>
        <w:pStyle w:val="2"/>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p>
      <w:pPr>
        <w:pStyle w:val="2"/>
        <w:widowControl/>
      </w:pPr>
    </w:p>
    <w:tbl>
      <w:tblPr>
        <w:tblStyle w:val="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ascii="宋体" w:hAnsi="宋体" w:cs="宋体"/>
                <w:color w:val="000000"/>
                <w:kern w:val="0"/>
                <w:sz w:val="20"/>
                <w:szCs w:val="20"/>
                <w:lang w:val="en-US" w:eastAsia="zh-CN" w:bidi="ar"/>
              </w:rPr>
              <w:t>2187</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default" w:ascii="宋体" w:hAnsi="Times New Roman" w:eastAsia="宋体" w:cs="宋体"/>
                <w:sz w:val="24"/>
                <w:lang w:val="en-US" w:eastAsia="zh-CN"/>
              </w:rPr>
            </w:pPr>
            <w:r>
              <w:rPr>
                <w:rFonts w:hint="eastAsia" w:ascii="宋体" w:cs="宋体"/>
                <w:sz w:val="24"/>
                <w:lang w:val="en-US" w:eastAsia="zh-CN"/>
              </w:rPr>
              <w:t>439</w:t>
            </w:r>
          </w:p>
        </w:tc>
      </w:tr>
    </w:tbl>
    <w:p>
      <w:pPr>
        <w:pStyle w:val="2"/>
        <w:widowControl/>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7</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28</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eastAsia" w:ascii="Calibri" w:hAnsi="Calibri" w:eastAsia="等线" w:cs="Calibri"/>
                <w:i w:val="0"/>
                <w:iCs w:val="0"/>
                <w:color w:val="000000"/>
                <w:kern w:val="0"/>
                <w:sz w:val="20"/>
                <w:szCs w:val="20"/>
                <w:u w:val="none"/>
                <w:lang w:val="en-US" w:eastAsia="zh-CN" w:bidi="ar"/>
              </w:rPr>
              <w:t>1</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1</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其他</w:t>
            </w:r>
          </w:p>
          <w:p>
            <w:pPr>
              <w:widowControl/>
              <w:jc w:val="center"/>
            </w:pP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宋体"/>
                <w:sz w:val="24"/>
              </w:rPr>
            </w:pPr>
            <w:r>
              <w:rPr>
                <w:rFonts w:hint="eastAsia" w:ascii="黑体" w:hAnsi="宋体" w:eastAsia="黑体" w:cs="黑体"/>
                <w:kern w:val="0"/>
                <w:sz w:val="20"/>
                <w:szCs w:val="20"/>
                <w:lang w:val="en-US" w:eastAsia="zh-CN" w:bidi="ar"/>
              </w:rPr>
              <w:t>0</w:t>
            </w:r>
          </w:p>
        </w:tc>
      </w:tr>
    </w:tbl>
    <w:p>
      <w:pPr>
        <w:widowControl/>
        <w:jc w:val="left"/>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pacing w:val="8"/>
          <w:kern w:val="0"/>
          <w:sz w:val="32"/>
          <w:szCs w:val="32"/>
          <w:lang w:bidi="ar"/>
        </w:rPr>
      </w:pPr>
      <w:r>
        <w:rPr>
          <w:rFonts w:hint="eastAsia" w:ascii="楷体_GB2312" w:hAnsi="楷体_GB2312" w:eastAsia="楷体_GB2312" w:cs="楷体_GB2312"/>
          <w:sz w:val="32"/>
          <w:szCs w:val="32"/>
          <w:lang w:val="en-US" w:eastAsia="zh-CN"/>
        </w:rPr>
        <w:t>（一）存在问题</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3</w:t>
      </w:r>
      <w:r>
        <w:rPr>
          <w:rFonts w:hint="eastAsia" w:ascii="仿宋_GB2312" w:hAnsi="宋体" w:eastAsia="仿宋_GB2312" w:cs="宋体"/>
          <w:spacing w:val="8"/>
          <w:kern w:val="0"/>
          <w:sz w:val="32"/>
          <w:szCs w:val="32"/>
          <w:lang w:bidi="ar"/>
        </w:rPr>
        <w:t>年，我镇严格贯彻落实《政府信息公开条例》，认真完成取得了一定成效，但与信息公开工作要求还存在一定差距：一是主动公开政府信息的时效性不够强；二是需一步加大政策解读力度，扩大解读范围；三是政务公开创新发展水平有待进一步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i w:val="0"/>
          <w:caps w:val="0"/>
          <w:color w:val="404040"/>
          <w:spacing w:val="0"/>
          <w:sz w:val="32"/>
          <w:szCs w:val="32"/>
          <w:shd w:val="clear" w:color="auto" w:fill="FFFFFF"/>
          <w:lang w:val="en-US" w:eastAsia="zh-CN"/>
        </w:rPr>
      </w:pPr>
      <w:r>
        <w:rPr>
          <w:rFonts w:hint="eastAsia" w:ascii="楷体_GB2312" w:hAnsi="楷体_GB2312" w:eastAsia="楷体_GB2312" w:cs="楷体_GB2312"/>
          <w:i w:val="0"/>
          <w:caps w:val="0"/>
          <w:color w:val="404040"/>
          <w:spacing w:val="0"/>
          <w:sz w:val="32"/>
          <w:szCs w:val="32"/>
          <w:shd w:val="clear" w:color="auto" w:fill="FFFFFF"/>
          <w:lang w:eastAsia="zh-CN"/>
        </w:rPr>
        <w:t>（二）改进措施</w:t>
      </w:r>
    </w:p>
    <w:p>
      <w:pPr>
        <w:pStyle w:val="3"/>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一是加强领导，健全政务信息更新机制，加大政务信息更新力度，确保政务信息生成与发布保持同步。</w:t>
      </w:r>
    </w:p>
    <w:p>
      <w:pPr>
        <w:pStyle w:val="3"/>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二是进一步强化规范性文件和一般政策类文件的解读或答疑，通过图文、列表等多种形式和多种渠道公开，便于公众了解。</w:t>
      </w:r>
    </w:p>
    <w:p>
      <w:pPr>
        <w:pStyle w:val="3"/>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rPr>
      </w:pPr>
      <w:r>
        <w:rPr>
          <w:rFonts w:hint="eastAsia" w:ascii="仿宋_GB2312" w:hAnsi="仿宋_GB2312" w:eastAsia="仿宋_GB2312" w:cs="仿宋_GB2312"/>
          <w:kern w:val="2"/>
          <w:sz w:val="32"/>
          <w:szCs w:val="32"/>
          <w:lang w:val="en-US" w:eastAsia="zh-CN" w:bidi="ar-SA"/>
        </w:rPr>
        <w:t>三是创新政务公开工作方式，提升公开实效，拓宽政府与公众互动平台，切实提升群众的参与感、获得感。</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eastAsia" w:ascii="仿宋" w:hAnsi="仿宋" w:eastAsia="仿宋" w:cs="仿宋"/>
          <w:color w:val="auto"/>
          <w:kern w:val="0"/>
          <w:sz w:val="32"/>
          <w:szCs w:val="32"/>
          <w:lang w:bidi="ar"/>
        </w:rPr>
      </w:pPr>
      <w:r>
        <w:rPr>
          <w:rFonts w:hint="eastAsia" w:ascii="宋体" w:hAnsi="宋体" w:cs="宋体"/>
          <w:spacing w:val="8"/>
          <w:kern w:val="0"/>
          <w:sz w:val="32"/>
          <w:szCs w:val="32"/>
          <w:lang w:bidi="ar"/>
        </w:rPr>
        <w:t>　</w:t>
      </w:r>
      <w:r>
        <w:rPr>
          <w:rFonts w:hint="eastAsia" w:ascii="宋体" w:hAnsi="宋体" w:cs="宋体"/>
          <w:color w:val="auto"/>
          <w:spacing w:val="8"/>
          <w:kern w:val="0"/>
          <w:sz w:val="32"/>
          <w:szCs w:val="32"/>
          <w:lang w:bidi="ar"/>
        </w:rPr>
        <w:t>　</w:t>
      </w:r>
      <w:bookmarkStart w:id="0" w:name="_GoBack"/>
      <w:bookmarkEnd w:id="0"/>
      <w:r>
        <w:rPr>
          <w:rFonts w:hint="eastAsia" w:ascii="仿宋" w:hAnsi="仿宋" w:eastAsia="仿宋" w:cs="仿宋"/>
          <w:color w:val="auto"/>
          <w:kern w:val="0"/>
          <w:sz w:val="32"/>
          <w:szCs w:val="32"/>
          <w:lang w:bidi="ar"/>
        </w:rPr>
        <w:t>我镇本年度发出收费通知的件数和总金额以及实际收取的总金额均为0。</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NGI5MDZjMjVjYTljNjNjZDBmMTY4Y2U4ODU5NzQifQ=="/>
  </w:docVars>
  <w:rsids>
    <w:rsidRoot w:val="2F9559FC"/>
    <w:rsid w:val="15FC1171"/>
    <w:rsid w:val="181A28F6"/>
    <w:rsid w:val="1C6646A5"/>
    <w:rsid w:val="1E8B6043"/>
    <w:rsid w:val="29F02B86"/>
    <w:rsid w:val="2F9559FC"/>
    <w:rsid w:val="3FF603D6"/>
    <w:rsid w:val="5203578D"/>
    <w:rsid w:val="53B2514C"/>
    <w:rsid w:val="57032983"/>
    <w:rsid w:val="57BF24EE"/>
    <w:rsid w:val="6F806E0F"/>
    <w:rsid w:val="736F3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Indent 2"/>
    <w:basedOn w:val="1"/>
    <w:unhideWhenUsed/>
    <w:qFormat/>
    <w:uiPriority w:val="99"/>
    <w:pPr>
      <w:spacing w:after="120" w:line="480" w:lineRule="auto"/>
      <w:ind w:left="420" w:leftChars="200"/>
    </w:p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2024-01-08T01:10:00Z</dcterms:created>
  <dc:creator>还是可以好好学习的齐齐</dc:creator>
  <cp:lastModifiedBy>shen</cp:lastModifiedBy>
  <cp:lastPrinted>2024-01-11T01:48:00Z</cp:lastPrinted>
  <dcterms:modified xsi:type="dcterms:W3CDTF">2024-01-23T07:23:33Z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FBB13DFE3B9246808778A1B84DBD606D_11</vt:lpwstr>
  </property>
</Properties>
</file>