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BCCA">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北京市大兴区礼贤镇人民政府</w:t>
      </w:r>
    </w:p>
    <w:p w14:paraId="1D8ABDC0">
      <w:pPr>
        <w:spacing w:line="54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2025</w:t>
      </w:r>
      <w:r>
        <w:rPr>
          <w:rFonts w:hint="eastAsia" w:ascii="方正小标宋简体" w:hAnsi="方正小标宋简体" w:eastAsia="方正小标宋简体" w:cs="方正小标宋简体"/>
          <w:sz w:val="44"/>
          <w:szCs w:val="44"/>
          <w:highlight w:val="none"/>
        </w:rPr>
        <w:t>年政府信息公开工作年度报告</w:t>
      </w:r>
    </w:p>
    <w:p w14:paraId="0EE8D3D2">
      <w:pPr>
        <w:spacing w:line="560" w:lineRule="exact"/>
        <w:jc w:val="center"/>
        <w:rPr>
          <w:sz w:val="44"/>
          <w:szCs w:val="44"/>
          <w:highlight w:val="none"/>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14:paraId="7BACE989">
      <w:pPr>
        <w:widowControl/>
        <w:spacing w:line="560" w:lineRule="exact"/>
        <w:jc w:val="left"/>
        <w:rPr>
          <w:rFonts w:hint="eastAsia" w:ascii="仿宋_GB2312" w:hAnsi="宋体" w:eastAsia="仿宋_GB2312" w:cs="宋体"/>
          <w:spacing w:val="8"/>
          <w:kern w:val="0"/>
          <w:sz w:val="32"/>
          <w:szCs w:val="32"/>
          <w:highlight w:val="none"/>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r>
        <w:rPr>
          <w:rFonts w:hint="eastAsia" w:ascii="仿宋_GB2312" w:hAnsi="宋体" w:eastAsia="仿宋_GB2312" w:cs="宋体"/>
          <w:spacing w:val="8"/>
          <w:kern w:val="0"/>
          <w:sz w:val="32"/>
          <w:szCs w:val="32"/>
          <w:highlight w:val="none"/>
        </w:rPr>
        <w:t>依据《中华人民共和国政府信息公开条例》</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rPr>
        <w:t>以下简称《政府信息公开条例》</w:t>
      </w:r>
      <w:r>
        <w:rPr>
          <w:rFonts w:hint="eastAsia" w:ascii="仿宋_GB2312" w:hAnsi="宋体" w:eastAsia="仿宋_GB2312" w:cs="宋体"/>
          <w:spacing w:val="8"/>
          <w:kern w:val="0"/>
          <w:sz w:val="32"/>
          <w:szCs w:val="32"/>
          <w:highlight w:val="none"/>
          <w:lang w:eastAsia="zh-CN"/>
        </w:rPr>
        <w:t>）</w:t>
      </w:r>
      <w:r>
        <w:rPr>
          <w:rFonts w:hint="eastAsia" w:ascii="仿宋_GB2312" w:hAnsi="宋体" w:eastAsia="仿宋_GB2312" w:cs="宋体"/>
          <w:spacing w:val="8"/>
          <w:kern w:val="0"/>
          <w:sz w:val="32"/>
          <w:szCs w:val="32"/>
          <w:highlight w:val="none"/>
        </w:rPr>
        <w:t>第五十条规定，编制本报告。</w:t>
      </w:r>
    </w:p>
    <w:p w14:paraId="0DC6F778">
      <w:pPr>
        <w:widowControl/>
        <w:spacing w:line="560" w:lineRule="exact"/>
        <w:ind w:firstLine="672" w:firstLineChars="200"/>
        <w:jc w:val="left"/>
        <w:rPr>
          <w:rFonts w:ascii="黑体" w:hAnsi="黑体" w:eastAsia="黑体" w:cs="宋体"/>
          <w:spacing w:val="8"/>
          <w:kern w:val="0"/>
          <w:sz w:val="32"/>
          <w:szCs w:val="32"/>
          <w:highlight w:val="none"/>
        </w:rPr>
      </w:pPr>
      <w:r>
        <w:rPr>
          <w:rFonts w:ascii="黑体" w:hAnsi="黑体" w:eastAsia="黑体" w:cs="宋体"/>
          <w:spacing w:val="8"/>
          <w:kern w:val="0"/>
          <w:sz w:val="32"/>
          <w:szCs w:val="32"/>
          <w:highlight w:val="none"/>
        </w:rPr>
        <w:t>一、总体情况</w:t>
      </w:r>
    </w:p>
    <w:p w14:paraId="3FA04B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组织领导</w:t>
      </w:r>
    </w:p>
    <w:p w14:paraId="5EB386BA">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为切实做好政府信息公开工作，礼贤镇建立了由镇党委副书记、镇长总体指导，党委委员、组织部长具体负责，综合保障办公室牵头落实，并由专人负责日常管理的工作机制。各科室、站、所按照职责分工，协同做好信息检索与公开，形成了“主要领导亲自抓、分管领导具体抓、专门人员抓落实”的工作格局，确保政府信息公开工作有人抓、有人管、有人办。</w:t>
      </w:r>
    </w:p>
    <w:p w14:paraId="60840A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2.主动公开</w:t>
      </w:r>
    </w:p>
    <w:p w14:paraId="10CCC52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2025全年通过门户网站、微信公众号、微博等渠道和方式主动公开政府信息1739条，其中政府网站132条，政务微信1460条，政务微博148条。政府网站公开包括工作动态、通知公告等动态类信息26条、重点领域105条、专题栏目1条。</w:t>
      </w:r>
    </w:p>
    <w:p w14:paraId="12AA4284">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3.依申请公开</w:t>
      </w:r>
    </w:p>
    <w:p w14:paraId="274B3DFC">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及时更新政府信息公开指南，申请渠道涵盖了当面、邮寄、传真、电子邮件等多种提交方式，当申请人遇到信息名称模糊不清时，专办人员会在第一时间给予相应指导、辅助申请，确保申请内容准确、有效。2025年所</w:t>
      </w:r>
      <w:r>
        <w:rPr>
          <w:rFonts w:hint="eastAsia" w:ascii="仿宋_GB2312" w:hAnsi="宋体" w:eastAsia="仿宋_GB2312" w:cs="宋体"/>
          <w:spacing w:val="8"/>
          <w:kern w:val="0"/>
          <w:sz w:val="32"/>
          <w:szCs w:val="32"/>
          <w:highlight w:val="none"/>
        </w:rPr>
        <w:t>收到依申请公开内容主要围绕</w:t>
      </w:r>
      <w:r>
        <w:rPr>
          <w:rFonts w:hint="eastAsia" w:ascii="仿宋_GB2312" w:hAnsi="宋体" w:eastAsia="仿宋_GB2312" w:cs="宋体"/>
          <w:spacing w:val="8"/>
          <w:kern w:val="0"/>
          <w:sz w:val="32"/>
          <w:szCs w:val="32"/>
          <w:highlight w:val="none"/>
          <w:u w:val="none"/>
          <w:lang w:val="en-US" w:eastAsia="zh-CN"/>
        </w:rPr>
        <w:t>搬迁腾退、征地转非</w:t>
      </w:r>
      <w:r>
        <w:rPr>
          <w:rFonts w:hint="eastAsia" w:ascii="仿宋_GB2312" w:hAnsi="宋体" w:eastAsia="仿宋_GB2312" w:cs="宋体"/>
          <w:spacing w:val="8"/>
          <w:kern w:val="0"/>
          <w:sz w:val="32"/>
          <w:szCs w:val="32"/>
          <w:highlight w:val="none"/>
        </w:rPr>
        <w:t>等。</w:t>
      </w:r>
      <w:r>
        <w:rPr>
          <w:rFonts w:hint="eastAsia" w:ascii="仿宋_GB2312" w:hAnsi="宋体" w:eastAsia="仿宋_GB2312" w:cs="宋体"/>
          <w:spacing w:val="8"/>
          <w:kern w:val="0"/>
          <w:sz w:val="32"/>
          <w:szCs w:val="32"/>
          <w:highlight w:val="none"/>
          <w:lang w:val="en-US" w:eastAsia="zh-CN"/>
        </w:rPr>
        <w:t>所有受理的依申请件全部按照</w:t>
      </w:r>
      <w:r>
        <w:rPr>
          <w:rFonts w:hint="eastAsia" w:ascii="仿宋_GB2312" w:hAnsi="宋体" w:eastAsia="仿宋_GB2312" w:cs="宋体"/>
          <w:spacing w:val="8"/>
          <w:kern w:val="0"/>
          <w:sz w:val="32"/>
          <w:szCs w:val="32"/>
          <w:highlight w:val="none"/>
        </w:rPr>
        <w:t>《中华人民共和国政府信息公开条例》</w:t>
      </w:r>
      <w:r>
        <w:rPr>
          <w:rFonts w:hint="eastAsia" w:ascii="仿宋_GB2312" w:hAnsi="宋体" w:eastAsia="仿宋_GB2312" w:cs="宋体"/>
          <w:spacing w:val="8"/>
          <w:kern w:val="0"/>
          <w:sz w:val="32"/>
          <w:szCs w:val="32"/>
          <w:highlight w:val="none"/>
          <w:lang w:val="en-US" w:eastAsia="zh-CN"/>
        </w:rPr>
        <w:t>规定进行办理，全年因信息公开行政复议1件，结果维持，无诉讼情况发生。</w:t>
      </w:r>
    </w:p>
    <w:p w14:paraId="4E5660D6">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4.政府信息管理</w:t>
      </w:r>
    </w:p>
    <w:p w14:paraId="3B65FAB7">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一是建立信息公开分类管理制度。综合保障办公室负责依申请公开件的受理、办理和归档管理；市民活动中心（宣传文体）负责主动公开信息的审核、发布及归档保存，并做好与区政务和数据局政府信息公开管理服务中心的对接工作。二是健全依申请公开审查机制。对答复书的规范性、保密性、合法性和真实性进行严格审核把关，确保答复内容准确、程序合规。</w:t>
      </w:r>
    </w:p>
    <w:p w14:paraId="262E0C39">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5.政府信息公开平台建设</w:t>
      </w:r>
    </w:p>
    <w:p w14:paraId="6452D6FC">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在主动公开的信息中，为方便公众了解信息，本镇在主动公开政府信息上采取网络宣传和线下公示两种形式。</w:t>
      </w:r>
    </w:p>
    <w:p w14:paraId="59E78463">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yellow"/>
          <w:lang w:val="en-US" w:eastAsia="zh-CN"/>
        </w:rPr>
      </w:pPr>
      <w:r>
        <w:rPr>
          <w:rFonts w:hint="eastAsia" w:ascii="仿宋_GB2312" w:hAnsi="宋体" w:eastAsia="仿宋_GB2312" w:cs="宋体"/>
          <w:spacing w:val="8"/>
          <w:kern w:val="0"/>
          <w:sz w:val="32"/>
          <w:szCs w:val="32"/>
          <w:highlight w:val="none"/>
          <w:lang w:val="en-US" w:eastAsia="zh-CN"/>
        </w:rPr>
        <w:t>网络宣传方面：主要通过政务新媒体，全年通过不同渠道和方式主动公开政府信息1739条，其中政府网站132条。其中，门户网站方面，拓展充实本镇政府信息公开专栏，对各类信息分类别公开，工作动态、通知公告等动态类信息26条、重点领域105条、专题栏目1条，方便群众对同类信息的查询与搜索，保证政府信息及时更新。政务新媒体方面，加强“国门新礼贤”微信公众号、“国门新礼贤”政务微博建设，</w:t>
      </w:r>
      <w:r>
        <w:rPr>
          <w:rFonts w:hint="eastAsia" w:ascii="仿宋_GB2312" w:hAnsi="仿宋_GB2312" w:eastAsia="仿宋_GB2312" w:cs="仿宋_GB2312"/>
          <w:kern w:val="2"/>
          <w:sz w:val="32"/>
          <w:szCs w:val="32"/>
          <w:highlight w:val="none"/>
          <w:lang w:val="en-US" w:eastAsia="zh-CN" w:bidi="ar"/>
        </w:rPr>
        <w:t>建立政务新媒体发布信息内容保障制度</w:t>
      </w:r>
      <w:r>
        <w:rPr>
          <w:rFonts w:hint="eastAsia" w:ascii="仿宋_GB2312" w:hAnsi="宋体" w:eastAsia="仿宋_GB2312" w:cs="宋体"/>
          <w:spacing w:val="8"/>
          <w:kern w:val="0"/>
          <w:sz w:val="32"/>
          <w:szCs w:val="32"/>
          <w:highlight w:val="none"/>
          <w:lang w:val="en-US" w:eastAsia="zh-CN"/>
        </w:rPr>
        <w:t>，2025全年共发布或转发公众号1460条，主要围绕政务活动、办事服务、活动举办等信息宣传，共发布或转发微博148条</w:t>
      </w:r>
      <w:r>
        <w:rPr>
          <w:rFonts w:hint="eastAsia" w:ascii="仿宋_GB2312" w:hAnsi="宋体" w:eastAsia="仿宋_GB2312" w:cs="宋体"/>
          <w:spacing w:val="8"/>
          <w:kern w:val="0"/>
          <w:sz w:val="32"/>
          <w:szCs w:val="32"/>
          <w:highlight w:val="none"/>
        </w:rPr>
        <w:t>。</w:t>
      </w:r>
    </w:p>
    <w:p w14:paraId="4BAE1E22">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yellow"/>
          <w:lang w:val="en-US" w:eastAsia="zh-CN"/>
        </w:rPr>
      </w:pPr>
      <w:r>
        <w:rPr>
          <w:rFonts w:hint="eastAsia" w:ascii="仿宋_GB2312" w:hAnsi="宋体" w:eastAsia="仿宋_GB2312" w:cs="宋体"/>
          <w:spacing w:val="8"/>
          <w:kern w:val="0"/>
          <w:sz w:val="32"/>
          <w:szCs w:val="32"/>
          <w:highlight w:val="none"/>
          <w:lang w:val="en-US" w:eastAsia="zh-CN"/>
        </w:rPr>
        <w:t>线下公示方面：通过信息公开栏，为确保广大群众及时了解本镇政务信息，在公开形式上，我们坚持以方便群众知情、办事和监督为原则，通过镇政府大厅公开栏、各村（社区）公开栏等载体进行公示，进一步提升了政府信息透明度，保障了群众的知情权。</w:t>
      </w:r>
    </w:p>
    <w:p w14:paraId="600DE2B8">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 xml:space="preserve">6.教育培训  </w:t>
      </w:r>
    </w:p>
    <w:p w14:paraId="7A6C8408">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组织召开各业务科室人员培训会3次，及时学习传达区政数局、区司法局关于政府信息公开工作的案例分析与指导精神，动态了解并掌握相关业务知识，明晰工作流程。</w:t>
      </w:r>
    </w:p>
    <w:p w14:paraId="69A9D500">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highlight w:val="none"/>
          <w:lang w:val="en-US" w:eastAsia="zh-CN"/>
        </w:rPr>
        <w:t xml:space="preserve">7.监督保障  </w:t>
      </w:r>
    </w:p>
    <w:p w14:paraId="7904C4B3">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both"/>
        <w:textAlignment w:val="auto"/>
        <w:rPr>
          <w:rFonts w:hint="default" w:ascii="仿宋_GB2312" w:hAnsi="宋体" w:eastAsia="仿宋_GB2312" w:cs="宋体"/>
          <w:spacing w:val="8"/>
          <w:kern w:val="0"/>
          <w:sz w:val="32"/>
          <w:szCs w:val="32"/>
          <w:highlight w:val="yellow"/>
          <w:lang w:val="en-US" w:eastAsia="zh-CN"/>
        </w:rPr>
      </w:pPr>
      <w:r>
        <w:rPr>
          <w:rFonts w:hint="eastAsia" w:ascii="仿宋_GB2312" w:hAnsi="宋体" w:eastAsia="仿宋_GB2312" w:cs="宋体"/>
          <w:spacing w:val="8"/>
          <w:kern w:val="0"/>
          <w:sz w:val="32"/>
          <w:szCs w:val="32"/>
          <w:highlight w:val="none"/>
          <w:lang w:val="en-US" w:eastAsia="zh-CN"/>
        </w:rPr>
        <w:t>优化政府信息公开办理审批制度，在原有的业务部门出具答复意见由相应主管审批的基础上，添加法律性审核与保密性审查两个环节，确保办理流程合法依规、答复内容准确无误，2025年度，因依申请产生行政复议1件，结果维持。</w:t>
      </w:r>
    </w:p>
    <w:p w14:paraId="051A2956">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主动公开政府信息情况</w:t>
      </w:r>
    </w:p>
    <w:p w14:paraId="7551988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highlight w:val="none"/>
        </w:rPr>
      </w:pP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0F93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2E8A7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第二十条第（一）项</w:t>
            </w:r>
          </w:p>
        </w:tc>
      </w:tr>
      <w:tr w14:paraId="1970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9D10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F1D0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7288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2E99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现行有效件</w:t>
            </w:r>
            <w:r>
              <w:rPr>
                <w:rFonts w:hint="eastAsia" w:ascii="宋体" w:hAnsi="宋体" w:eastAsia="宋体" w:cs="宋体"/>
                <w:kern w:val="0"/>
                <w:sz w:val="20"/>
                <w:szCs w:val="20"/>
                <w:highlight w:val="none"/>
                <w:lang w:val="en-US" w:eastAsia="zh-CN" w:bidi="ar"/>
              </w:rPr>
              <w:t>数</w:t>
            </w:r>
          </w:p>
        </w:tc>
      </w:tr>
      <w:tr w14:paraId="64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29C7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D8D9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437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25A4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r>
      <w:tr w14:paraId="7DF2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278B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7B2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9298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color w:val="000000"/>
                <w:kern w:val="0"/>
                <w:sz w:val="20"/>
                <w:szCs w:val="20"/>
                <w:highlight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97BC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1</w:t>
            </w:r>
          </w:p>
        </w:tc>
      </w:tr>
      <w:tr w14:paraId="45C8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C01E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第二十条第（五）项</w:t>
            </w:r>
          </w:p>
        </w:tc>
      </w:tr>
      <w:tr w14:paraId="4555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9C59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8A7A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本年处理决定数量</w:t>
            </w:r>
          </w:p>
        </w:tc>
      </w:tr>
      <w:tr w14:paraId="1885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249D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25AC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ascii="Calibri" w:hAnsi="Calibri" w:cs="Calibri"/>
                <w:kern w:val="0"/>
                <w:sz w:val="21"/>
                <w:szCs w:val="21"/>
                <w:highlight w:val="none"/>
                <w:lang w:val="en-US" w:eastAsia="zh-CN" w:bidi="ar"/>
              </w:rPr>
              <w:t>0</w:t>
            </w:r>
          </w:p>
        </w:tc>
      </w:tr>
      <w:tr w14:paraId="035A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7EFF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第二十条第（六）项</w:t>
            </w:r>
          </w:p>
        </w:tc>
      </w:tr>
      <w:tr w14:paraId="145F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5B02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A942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本年处理决定数量</w:t>
            </w:r>
          </w:p>
        </w:tc>
      </w:tr>
      <w:tr w14:paraId="3599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7259B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B4ED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1"/>
                <w:szCs w:val="21"/>
                <w:highlight w:val="none"/>
                <w:lang w:val="en-US" w:eastAsia="zh-CN" w:bidi="ar"/>
              </w:rPr>
            </w:pPr>
            <w:r>
              <w:rPr>
                <w:rFonts w:hint="eastAsia" w:ascii="Calibri" w:hAnsi="Calibri" w:cs="Calibri"/>
                <w:kern w:val="0"/>
                <w:sz w:val="21"/>
                <w:szCs w:val="21"/>
                <w:highlight w:val="none"/>
                <w:lang w:val="en-US" w:eastAsia="zh-CN" w:bidi="ar"/>
              </w:rPr>
              <w:t>155</w:t>
            </w:r>
          </w:p>
        </w:tc>
      </w:tr>
      <w:tr w14:paraId="1E2A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4D9C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64E7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1"/>
                <w:szCs w:val="21"/>
                <w:highlight w:val="none"/>
                <w:lang w:val="en-US" w:eastAsia="zh-CN" w:bidi="ar"/>
              </w:rPr>
            </w:pPr>
            <w:r>
              <w:rPr>
                <w:rFonts w:hint="eastAsia" w:ascii="Calibri" w:hAnsi="Calibri" w:cs="Calibri"/>
                <w:kern w:val="0"/>
                <w:sz w:val="21"/>
                <w:szCs w:val="21"/>
                <w:highlight w:val="none"/>
                <w:lang w:val="en-US" w:eastAsia="zh-CN" w:bidi="ar"/>
              </w:rPr>
              <w:t>0</w:t>
            </w:r>
          </w:p>
        </w:tc>
      </w:tr>
      <w:tr w14:paraId="161F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FD19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第二十条第（八）项</w:t>
            </w:r>
          </w:p>
        </w:tc>
      </w:tr>
      <w:tr w14:paraId="40F7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75C7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0CC63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bidi="ar"/>
              </w:rPr>
              <w:t>本年收费金额（单位：万元）</w:t>
            </w:r>
          </w:p>
        </w:tc>
      </w:tr>
      <w:tr w14:paraId="73CB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0320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73E1B9E5">
            <w:pPr>
              <w:jc w:val="center"/>
              <w:rPr>
                <w:rFonts w:hint="default" w:ascii="宋体" w:eastAsia="宋体"/>
                <w:sz w:val="24"/>
                <w:szCs w:val="24"/>
                <w:highlight w:val="none"/>
                <w:lang w:val="en-US" w:eastAsia="zh-CN"/>
              </w:rPr>
            </w:pPr>
            <w:r>
              <w:rPr>
                <w:rFonts w:hint="eastAsia" w:ascii="Calibri" w:hAnsi="Calibri" w:cs="Calibri"/>
                <w:kern w:val="0"/>
                <w:sz w:val="21"/>
                <w:szCs w:val="21"/>
                <w:highlight w:val="none"/>
                <w:lang w:val="en-US" w:eastAsia="zh-CN" w:bidi="ar"/>
              </w:rPr>
              <w:t>0</w:t>
            </w:r>
          </w:p>
        </w:tc>
      </w:tr>
    </w:tbl>
    <w:p w14:paraId="6FD2C1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highlight w:val="none"/>
        </w:rPr>
      </w:pPr>
    </w:p>
    <w:p w14:paraId="0E40B7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收到和处理政府信息公开申请情况</w:t>
      </w:r>
    </w:p>
    <w:p w14:paraId="20B6083A">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highlight w:val="none"/>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29123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19C64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ascii="楷体" w:hAnsi="楷体" w:eastAsia="楷体" w:cs="楷体"/>
                <w:kern w:val="0"/>
                <w:sz w:val="20"/>
                <w:szCs w:val="20"/>
                <w:highlight w:val="none"/>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49DFB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申请人情况</w:t>
            </w:r>
          </w:p>
        </w:tc>
      </w:tr>
      <w:tr w14:paraId="688032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71BA83C7">
            <w:pPr>
              <w:rPr>
                <w:rFonts w:hint="eastAsia" w:ascii="宋体"/>
                <w:sz w:val="24"/>
                <w:szCs w:val="24"/>
                <w:highlight w:val="none"/>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0F312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4D26D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56A82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总计</w:t>
            </w:r>
          </w:p>
        </w:tc>
      </w:tr>
      <w:tr w14:paraId="25E8B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64A40D94">
            <w:pPr>
              <w:rPr>
                <w:rFonts w:hint="eastAsia" w:ascii="宋体"/>
                <w:sz w:val="24"/>
                <w:szCs w:val="24"/>
                <w:highlight w:val="none"/>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38CFFBE9">
            <w:pPr>
              <w:rPr>
                <w:rFonts w:hint="eastAsia" w:ascii="宋体"/>
                <w:sz w:val="24"/>
                <w:szCs w:val="24"/>
                <w:highlight w:val="none"/>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5216D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商业</w:t>
            </w:r>
          </w:p>
          <w:p w14:paraId="55FD0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6A1D9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科研</w:t>
            </w:r>
          </w:p>
          <w:p w14:paraId="19D55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703DA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472C1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19F77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05EAFE23">
            <w:pPr>
              <w:rPr>
                <w:rFonts w:hint="eastAsia" w:ascii="宋体"/>
                <w:sz w:val="24"/>
                <w:szCs w:val="24"/>
                <w:highlight w:val="none"/>
              </w:rPr>
            </w:pPr>
          </w:p>
        </w:tc>
      </w:tr>
      <w:tr w14:paraId="0B52C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DAE4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971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D44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BE1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295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FCD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275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B6A8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18</w:t>
            </w:r>
          </w:p>
        </w:tc>
      </w:tr>
      <w:tr w14:paraId="35730F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9026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7A5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B3F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8E24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8CB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CD5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F0D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31DF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r>
      <w:tr w14:paraId="7D2A1F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EE5B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04939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96D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189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EE6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B1D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F91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6B3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5408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8</w:t>
            </w:r>
          </w:p>
        </w:tc>
      </w:tr>
      <w:tr w14:paraId="3E06B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D0573BE">
            <w:pPr>
              <w:rPr>
                <w:rFonts w:hint="eastAsia" w:ascii="宋体"/>
                <w:sz w:val="24"/>
                <w:szCs w:val="24"/>
                <w:highlight w:val="none"/>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2E8D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（二）部分公开</w:t>
            </w:r>
            <w:r>
              <w:rPr>
                <w:rFonts w:hint="default" w:ascii="楷体" w:hAnsi="楷体" w:eastAsia="楷体" w:cs="楷体"/>
                <w:kern w:val="0"/>
                <w:sz w:val="20"/>
                <w:szCs w:val="20"/>
                <w:highlight w:val="none"/>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E09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DCF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36F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4BE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610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060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01D8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ind w:left="0" w:right="200" w:firstLine="200" w:firstLineChars="100"/>
              <w:jc w:val="center"/>
              <w:textAlignment w:val="auto"/>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5</w:t>
            </w:r>
          </w:p>
        </w:tc>
      </w:tr>
      <w:tr w14:paraId="1CB0BC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D3D593F">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AA79F5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8BD1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4C9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D17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6A6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76C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11D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B45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20E1C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r>
      <w:tr w14:paraId="2CD74D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C196F86">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9E005D3">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5696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BF4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D13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82A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B8F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553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463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32D1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r>
      <w:tr w14:paraId="340B5B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9FE859F">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524ACAB">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3A6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1D2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62F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789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35D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33D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640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C712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r>
      <w:tr w14:paraId="57A86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18F507E">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88DB650">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DD80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C3C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F979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D66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E7E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FE0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7A4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FF4C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r>
      <w:tr w14:paraId="5C2D8C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5AD4511">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5779A7A">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B680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39D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2FC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E6B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EC3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C57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1BC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4B85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w:t>
            </w:r>
          </w:p>
        </w:tc>
      </w:tr>
      <w:tr w14:paraId="10581D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908A4CC">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6F0AAC5">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09FD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6D8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E97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24A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9C1B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199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BF5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C32E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12D11C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1122197">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B2E7D4E">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693E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D06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AD0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BCC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E11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C24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8AF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DC5C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5A9160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5BE135C">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71660B6">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F8A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B64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303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788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D89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B44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A33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8DE2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3BF46B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754165">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B8DA71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16B2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FA7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7B8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B30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4CE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791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118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30F8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4</w:t>
            </w:r>
          </w:p>
        </w:tc>
      </w:tr>
      <w:tr w14:paraId="20E69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779D97A">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4FB617F">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7CD7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17D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A9E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485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CAF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B12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390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A2010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29ED5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6AB087E">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6F1934E">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A425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1F6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C8B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01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92F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D64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767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50CD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5D249B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3A9F30C">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E34C8E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08F7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782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939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D211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D54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04E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54F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CD08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56A2C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778408A">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49125AB">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77E4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179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B24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720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B8E6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F5D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8BA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80DA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3213EB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CAB55AC">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4679E23">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72E8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693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CCE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5D3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D60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E17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7F9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8C4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2CD683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F68E0F9">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6A6716E">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735A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5E9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14D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D54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08A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552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DF8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076B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6ECBD6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E4BA756">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835162C">
            <w:pPr>
              <w:rPr>
                <w:rFonts w:hint="eastAsia" w:ascii="宋体"/>
                <w:sz w:val="24"/>
                <w:szCs w:val="24"/>
                <w:highlight w:val="none"/>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77CF9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0D01A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AB77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6512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58C1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04439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1CD3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02068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5CEDCE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7AC7E8E">
            <w:pPr>
              <w:rPr>
                <w:rFonts w:hint="eastAsia" w:ascii="宋体"/>
                <w:sz w:val="24"/>
                <w:szCs w:val="24"/>
                <w:highlight w:val="none"/>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631341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highlight w:val="none"/>
              </w:rPr>
            </w:pPr>
            <w:r>
              <w:rPr>
                <w:rFonts w:hint="eastAsia" w:ascii="宋体" w:hAnsi="宋体" w:cs="宋体"/>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15A00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770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C11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721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696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7FA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E99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1116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7DD0FF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939DDCD">
            <w:pPr>
              <w:rPr>
                <w:rFonts w:hint="eastAsia" w:ascii="宋体"/>
                <w:sz w:val="24"/>
                <w:szCs w:val="24"/>
                <w:highlight w:val="none"/>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6EA79498">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7F31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D97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DC2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AC3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CBC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DB8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697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FCA4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57655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6E54D09">
            <w:pPr>
              <w:rPr>
                <w:rFonts w:hint="eastAsia" w:ascii="宋体"/>
                <w:sz w:val="24"/>
                <w:szCs w:val="24"/>
                <w:highlight w:val="none"/>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21FC6446">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E2D5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FB0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D32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D73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3A9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D2B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1F1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71A4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r>
      <w:tr w14:paraId="2AEF5F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C19AEF8">
            <w:pPr>
              <w:rPr>
                <w:rFonts w:hint="eastAsia" w:ascii="宋体"/>
                <w:sz w:val="24"/>
                <w:szCs w:val="24"/>
                <w:highlight w:val="none"/>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088E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623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376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A91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68C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916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A7B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F306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kern w:val="2"/>
                <w:sz w:val="20"/>
                <w:szCs w:val="20"/>
                <w:highlight w:val="none"/>
                <w:lang w:val="en-US" w:eastAsia="zh-CN" w:bidi="ar-SA"/>
              </w:rPr>
            </w:pPr>
            <w:r>
              <w:rPr>
                <w:rFonts w:hint="eastAsia" w:ascii="黑体" w:hAnsi="黑体" w:eastAsia="黑体" w:cs="黑体"/>
                <w:kern w:val="0"/>
                <w:sz w:val="20"/>
                <w:szCs w:val="20"/>
                <w:highlight w:val="none"/>
                <w:lang w:val="en-US" w:eastAsia="zh-CN" w:bidi="ar"/>
              </w:rPr>
              <w:t>18</w:t>
            </w:r>
          </w:p>
        </w:tc>
      </w:tr>
      <w:tr w14:paraId="52DD74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E12E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14:paraId="27A7F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5C2E0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33D83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025E4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16CEA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4B7E3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14:paraId="4FBFC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kern w:val="0"/>
                <w:sz w:val="20"/>
                <w:szCs w:val="20"/>
                <w:highlight w:val="none"/>
                <w:lang w:val="en-US" w:eastAsia="zh-CN" w:bidi="ar"/>
              </w:rPr>
            </w:pPr>
            <w:r>
              <w:rPr>
                <w:rFonts w:hint="eastAsia" w:ascii="黑体" w:hAnsi="黑体" w:eastAsia="黑体" w:cs="黑体"/>
                <w:kern w:val="0"/>
                <w:sz w:val="20"/>
                <w:szCs w:val="20"/>
                <w:highlight w:val="none"/>
                <w:lang w:val="en-US" w:eastAsia="zh-CN" w:bidi="ar"/>
              </w:rPr>
              <w:t>0</w:t>
            </w:r>
          </w:p>
        </w:tc>
      </w:tr>
    </w:tbl>
    <w:p w14:paraId="76B550E3">
      <w:pPr>
        <w:pStyle w:val="2"/>
        <w:numPr>
          <w:ilvl w:val="0"/>
          <w:numId w:val="0"/>
        </w:numPr>
        <w:ind w:leftChars="200"/>
        <w:rPr>
          <w:rFonts w:hint="eastAsia"/>
          <w:highlight w:val="none"/>
        </w:rPr>
      </w:pPr>
    </w:p>
    <w:p w14:paraId="605781A2">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四、政府信息公开行政复议、行政诉讼情况</w:t>
      </w:r>
    </w:p>
    <w:p w14:paraId="076E4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7552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625CA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5B848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行政诉讼</w:t>
            </w:r>
          </w:p>
        </w:tc>
      </w:tr>
      <w:tr w14:paraId="16830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06F1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604A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8758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其他</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8926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尚未</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53B1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F78B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2B957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复议后起诉</w:t>
            </w:r>
          </w:p>
        </w:tc>
      </w:tr>
      <w:tr w14:paraId="32D0E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69C666B">
            <w:pPr>
              <w:rPr>
                <w:rFonts w:hint="eastAsia" w:ascii="宋体"/>
                <w:sz w:val="24"/>
                <w:szCs w:val="24"/>
                <w:highlight w:val="none"/>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98B0DD4">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0ACA0A">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7E6AAD">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D331DF">
            <w:pPr>
              <w:rPr>
                <w:rFonts w:hint="eastAsia" w:ascii="宋体"/>
                <w:sz w:val="24"/>
                <w:szCs w:val="24"/>
                <w:highlight w:val="none"/>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B1C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5A1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308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其他</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5B6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尚未</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6F2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5EE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B8F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结果</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BFC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其他</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F4C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bidi="ar"/>
              </w:rPr>
              <w:t>尚未</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00E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bidi="ar"/>
              </w:rPr>
              <w:t>总计</w:t>
            </w:r>
          </w:p>
        </w:tc>
      </w:tr>
      <w:tr w14:paraId="3A408B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1B4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C3A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8AE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1A7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DD9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3EA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D53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C79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rPr>
            </w:pPr>
            <w:r>
              <w:rPr>
                <w:rFonts w:hint="eastAsia" w:ascii="黑体" w:hAnsi="黑体" w:eastAsia="黑体" w:cs="黑体"/>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D61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28D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14D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8AB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35E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223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sz w:val="20"/>
                <w:szCs w:val="20"/>
                <w:highlight w:val="none"/>
                <w:lang w:val="en-US"/>
              </w:rPr>
            </w:pPr>
            <w:r>
              <w:rPr>
                <w:rFonts w:hint="eastAsia" w:ascii="黑体" w:hAnsi="黑体" w:eastAsia="黑体" w:cs="黑体"/>
                <w:kern w:val="0"/>
                <w:sz w:val="20"/>
                <w:szCs w:val="20"/>
                <w:highlight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C827B4">
            <w:pPr>
              <w:jc w:val="center"/>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0</w:t>
            </w:r>
          </w:p>
        </w:tc>
      </w:tr>
    </w:tbl>
    <w:p w14:paraId="1C26248B">
      <w:pPr>
        <w:widowControl/>
        <w:spacing w:line="560" w:lineRule="exact"/>
        <w:ind w:firstLine="672" w:firstLineChars="200"/>
        <w:jc w:val="left"/>
        <w:rPr>
          <w:rFonts w:ascii="宋体" w:hAnsi="宋体" w:cs="宋体"/>
          <w:spacing w:val="8"/>
          <w:kern w:val="0"/>
          <w:sz w:val="24"/>
          <w:highlight w:val="none"/>
        </w:rPr>
      </w:pPr>
      <w:r>
        <w:rPr>
          <w:rFonts w:ascii="黑体" w:hAnsi="黑体" w:eastAsia="黑体" w:cs="宋体"/>
          <w:spacing w:val="8"/>
          <w:kern w:val="0"/>
          <w:sz w:val="32"/>
          <w:szCs w:val="32"/>
          <w:highlight w:val="none"/>
        </w:rPr>
        <w:t>五、存在的主要问题及改进情况</w:t>
      </w:r>
    </w:p>
    <w:p w14:paraId="47E548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镇级事务多、节奏快，一些日常工作信息有时未能第一时间整理发布，公开的内容还可以更贴近群众需求。对此，我镇已对公开目录进行梳理，明确责任分工，对重点事项实行定期更新，提高信息发布的及时性和实用性。</w:t>
      </w:r>
    </w:p>
    <w:p w14:paraId="65CC19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是宣传方式较为传统，互动交流不强。一些信息发布后，宣传方式偏文字化，不够直观，群众理解起来不够轻松；互动回应机制也还可以更完善。对此，我镇已开始采用简明问答、图示解读等方式，让内容更易懂，并通过咨询电话、现场解答等方式增强与群众的互动，提高沟通效果。</w:t>
      </w:r>
    </w:p>
    <w:p w14:paraId="33EDAAE5">
      <w:pPr>
        <w:pStyle w:val="4"/>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三是“政务开放日”形式较为单一，多年来一直沿用参观政务大厅业务办理的方式，开放内容不够丰富。对此，我镇积极改进开放方式，以“打开窗口共筑安全，直击安全监管一线”为题开展</w:t>
      </w:r>
      <w:r>
        <w:rPr>
          <w:rFonts w:hint="eastAsia" w:ascii="仿宋_GB2312" w:hAnsi="仿宋_GB2312" w:eastAsia="仿宋_GB2312" w:cs="仿宋_GB2312"/>
          <w:b w:val="0"/>
          <w:kern w:val="2"/>
          <w:sz w:val="32"/>
          <w:szCs w:val="32"/>
          <w:lang w:val="en-US" w:eastAsia="zh-CN" w:bidi="ar-SA"/>
        </w:rPr>
        <w:t>建筑工地、商业门店视察检查，旨在打破“隔墙”，让群众“零距离”感知政府监管流程，大大丰富了政务开放日的内容与形式。</w:t>
      </w:r>
    </w:p>
    <w:p w14:paraId="2EB1AE8A">
      <w:pPr>
        <w:widowControl/>
        <w:spacing w:line="560" w:lineRule="exact"/>
        <w:ind w:firstLine="675"/>
        <w:jc w:val="left"/>
        <w:rPr>
          <w:rFonts w:ascii="宋体" w:hAnsi="宋体" w:cs="宋体"/>
          <w:spacing w:val="8"/>
          <w:kern w:val="0"/>
          <w:sz w:val="32"/>
          <w:szCs w:val="32"/>
          <w:highlight w:val="none"/>
        </w:rPr>
      </w:pPr>
      <w:r>
        <w:rPr>
          <w:rFonts w:ascii="黑体" w:hAnsi="黑体" w:eastAsia="黑体" w:cs="宋体"/>
          <w:spacing w:val="8"/>
          <w:kern w:val="0"/>
          <w:sz w:val="32"/>
          <w:szCs w:val="32"/>
          <w:highlight w:val="none"/>
        </w:rPr>
        <w:t>六、其他需要报告的事项</w:t>
      </w:r>
    </w:p>
    <w:p w14:paraId="1A0610F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highlight w:val="yellow"/>
        </w:rPr>
      </w:pPr>
      <w:r>
        <w:rPr>
          <w:rFonts w:hint="eastAsia" w:ascii="仿宋_GB2312" w:hAnsi="仿宋" w:eastAsia="仿宋_GB2312" w:cs="仿宋"/>
          <w:kern w:val="2"/>
          <w:sz w:val="32"/>
          <w:szCs w:val="32"/>
          <w:lang w:val="en-US" w:eastAsia="zh-CN" w:bidi="ar-SA"/>
        </w:rPr>
        <w:t>我镇本年度发出收费通知的件数和总金额以及实际收取的总金额均为0。</w:t>
      </w:r>
      <w:bookmarkStart w:id="0" w:name="_GoBack"/>
      <w:bookmarkEnd w:id="0"/>
    </w:p>
    <w:sectPr>
      <w:pgSz w:w="11906" w:h="16838"/>
      <w:pgMar w:top="2098" w:right="1474" w:bottom="1701"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61F024-C0BD-4D95-B8C1-B5F267EFD7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5E07D9-2447-43D2-AEEA-DA8244F09777}"/>
  </w:font>
  <w:font w:name="方正小标宋简体">
    <w:panose1 w:val="02000000000000000000"/>
    <w:charset w:val="86"/>
    <w:family w:val="auto"/>
    <w:pitch w:val="default"/>
    <w:sig w:usb0="00000001" w:usb1="08000000" w:usb2="00000000" w:usb3="00000000" w:csb0="00040000" w:csb1="00000000"/>
    <w:embedRegular r:id="rId3" w:fontKey="{1D2AC251-E071-4487-88E4-FB07F4D27364}"/>
  </w:font>
  <w:font w:name="微软雅黑">
    <w:panose1 w:val="020B0503020204020204"/>
    <w:charset w:val="86"/>
    <w:family w:val="swiss"/>
    <w:pitch w:val="default"/>
    <w:sig w:usb0="80000287" w:usb1="2ACF3C50" w:usb2="00000016" w:usb3="00000000" w:csb0="0004001F" w:csb1="00000000"/>
    <w:embedRegular r:id="rId4" w:fontKey="{76C9A49D-24F3-414B-B755-302D727ED533}"/>
  </w:font>
  <w:font w:name="仿宋_GB2312">
    <w:altName w:val="仿宋"/>
    <w:panose1 w:val="02010609030101010101"/>
    <w:charset w:val="86"/>
    <w:family w:val="auto"/>
    <w:pitch w:val="default"/>
    <w:sig w:usb0="00000000" w:usb1="00000000" w:usb2="00000000" w:usb3="00000000" w:csb0="00040000" w:csb1="00000000"/>
    <w:embedRegular r:id="rId5" w:fontKey="{9C0B6A48-5628-41B7-AB8F-D40AC9BFC9E9}"/>
  </w:font>
  <w:font w:name="楷体">
    <w:panose1 w:val="02010609060101010101"/>
    <w:charset w:val="86"/>
    <w:family w:val="modern"/>
    <w:pitch w:val="default"/>
    <w:sig w:usb0="800002BF" w:usb1="38CF7CFA" w:usb2="00000016" w:usb3="00000000" w:csb0="00040001" w:csb1="00000000"/>
    <w:embedRegular r:id="rId6" w:fontKey="{177533DA-2C0A-456E-93F2-C0E38F728D74}"/>
  </w:font>
  <w:font w:name="仿宋">
    <w:panose1 w:val="02010609060101010101"/>
    <w:charset w:val="86"/>
    <w:family w:val="auto"/>
    <w:pitch w:val="default"/>
    <w:sig w:usb0="800002BF" w:usb1="38CF7CFA" w:usb2="00000016" w:usb3="00000000" w:csb0="00040001" w:csb1="00000000"/>
    <w:embedRegular r:id="rId7" w:fontKey="{0B012A47-DF16-463D-9CF8-67E537FD0F7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7B13F159"/>
    <w:multiLevelType w:val="singleLevel"/>
    <w:tmpl w:val="7B13F159"/>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TNmNDc4YTNkOWJmNTI3ODA5Y2Q4ZTUzNGQ2NDMifQ=="/>
  </w:docVars>
  <w:rsids>
    <w:rsidRoot w:val="00000000"/>
    <w:rsid w:val="00627054"/>
    <w:rsid w:val="01883692"/>
    <w:rsid w:val="036C091D"/>
    <w:rsid w:val="0560726F"/>
    <w:rsid w:val="06201021"/>
    <w:rsid w:val="0677369E"/>
    <w:rsid w:val="078A2181"/>
    <w:rsid w:val="09045A45"/>
    <w:rsid w:val="09084D6F"/>
    <w:rsid w:val="09C411A8"/>
    <w:rsid w:val="09FE29B2"/>
    <w:rsid w:val="0AB41114"/>
    <w:rsid w:val="0B691291"/>
    <w:rsid w:val="0BC05406"/>
    <w:rsid w:val="0BEB0BC5"/>
    <w:rsid w:val="0C926F2D"/>
    <w:rsid w:val="0DB90AF3"/>
    <w:rsid w:val="0DE317EE"/>
    <w:rsid w:val="0FAB4E0B"/>
    <w:rsid w:val="10172B2C"/>
    <w:rsid w:val="10626148"/>
    <w:rsid w:val="10944F05"/>
    <w:rsid w:val="109676F9"/>
    <w:rsid w:val="143A152E"/>
    <w:rsid w:val="144E3B4E"/>
    <w:rsid w:val="14754FB1"/>
    <w:rsid w:val="15E56CDF"/>
    <w:rsid w:val="18B0756E"/>
    <w:rsid w:val="1BDE0896"/>
    <w:rsid w:val="1CE26164"/>
    <w:rsid w:val="1DED1FB5"/>
    <w:rsid w:val="1EB15C0F"/>
    <w:rsid w:val="1EDE5E04"/>
    <w:rsid w:val="1F357666"/>
    <w:rsid w:val="1FB87833"/>
    <w:rsid w:val="211B1DBE"/>
    <w:rsid w:val="21215B8F"/>
    <w:rsid w:val="2142694F"/>
    <w:rsid w:val="23163853"/>
    <w:rsid w:val="233D3673"/>
    <w:rsid w:val="23472ABD"/>
    <w:rsid w:val="24605AB7"/>
    <w:rsid w:val="2479426D"/>
    <w:rsid w:val="255F47F5"/>
    <w:rsid w:val="25B36836"/>
    <w:rsid w:val="26DB093E"/>
    <w:rsid w:val="277B168E"/>
    <w:rsid w:val="288E4FB4"/>
    <w:rsid w:val="29726A12"/>
    <w:rsid w:val="2AC760EE"/>
    <w:rsid w:val="2BCD4FEE"/>
    <w:rsid w:val="2C2F0132"/>
    <w:rsid w:val="2CB2437A"/>
    <w:rsid w:val="2D717E2D"/>
    <w:rsid w:val="2E4117DE"/>
    <w:rsid w:val="2F4A7C48"/>
    <w:rsid w:val="32376D2B"/>
    <w:rsid w:val="35917DCF"/>
    <w:rsid w:val="360B4679"/>
    <w:rsid w:val="363B2715"/>
    <w:rsid w:val="36581863"/>
    <w:rsid w:val="383A21FD"/>
    <w:rsid w:val="39EE3D8C"/>
    <w:rsid w:val="3A320819"/>
    <w:rsid w:val="3A3F0EC5"/>
    <w:rsid w:val="3BA41B23"/>
    <w:rsid w:val="3CF93546"/>
    <w:rsid w:val="3ED92DC7"/>
    <w:rsid w:val="430A1B48"/>
    <w:rsid w:val="44037848"/>
    <w:rsid w:val="446378F1"/>
    <w:rsid w:val="452A0B59"/>
    <w:rsid w:val="463C01A3"/>
    <w:rsid w:val="466405A8"/>
    <w:rsid w:val="46B30589"/>
    <w:rsid w:val="46E62229"/>
    <w:rsid w:val="473035D6"/>
    <w:rsid w:val="48082912"/>
    <w:rsid w:val="4A0B18A1"/>
    <w:rsid w:val="4BB53C50"/>
    <w:rsid w:val="4E433938"/>
    <w:rsid w:val="4FD9701E"/>
    <w:rsid w:val="4FDE3EF0"/>
    <w:rsid w:val="50586D12"/>
    <w:rsid w:val="511F02E9"/>
    <w:rsid w:val="52BD4DA8"/>
    <w:rsid w:val="543228BE"/>
    <w:rsid w:val="5B2D75C3"/>
    <w:rsid w:val="5C7B3667"/>
    <w:rsid w:val="5D39701D"/>
    <w:rsid w:val="5DE469AE"/>
    <w:rsid w:val="61F5214B"/>
    <w:rsid w:val="623A5AAE"/>
    <w:rsid w:val="638D5213"/>
    <w:rsid w:val="648257C4"/>
    <w:rsid w:val="670C6AFD"/>
    <w:rsid w:val="67E34AD7"/>
    <w:rsid w:val="6B002D5C"/>
    <w:rsid w:val="6B710F31"/>
    <w:rsid w:val="6B803B75"/>
    <w:rsid w:val="6C3A380F"/>
    <w:rsid w:val="6C42099F"/>
    <w:rsid w:val="6CF41037"/>
    <w:rsid w:val="6D60076F"/>
    <w:rsid w:val="6ED64E26"/>
    <w:rsid w:val="70B705D8"/>
    <w:rsid w:val="71234061"/>
    <w:rsid w:val="71FE3AC4"/>
    <w:rsid w:val="734F2181"/>
    <w:rsid w:val="745574FA"/>
    <w:rsid w:val="746970B2"/>
    <w:rsid w:val="75D61BA4"/>
    <w:rsid w:val="75DF65E3"/>
    <w:rsid w:val="75FB0F9D"/>
    <w:rsid w:val="765203B0"/>
    <w:rsid w:val="773D0ED2"/>
    <w:rsid w:val="786330B4"/>
    <w:rsid w:val="79655647"/>
    <w:rsid w:val="79A16B49"/>
    <w:rsid w:val="7B6800A4"/>
    <w:rsid w:val="7CFC55FB"/>
    <w:rsid w:val="7E5C6B4E"/>
    <w:rsid w:val="7EF96554"/>
    <w:rsid w:val="7F0D4095"/>
    <w:rsid w:val="7F9C0488"/>
    <w:rsid w:val="7FA93FD4"/>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4">
    <w:name w:val="Body Text Indent 2"/>
    <w:basedOn w:val="1"/>
    <w:autoRedefine/>
    <w:qFormat/>
    <w:uiPriority w:val="0"/>
    <w:pPr>
      <w:spacing w:after="120" w:line="480" w:lineRule="auto"/>
      <w:ind w:left="420" w:leftChars="200"/>
    </w:pPr>
  </w:style>
  <w:style w:type="paragraph" w:styleId="5">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2596</Words>
  <Characters>2672</Characters>
  <Lines>0</Lines>
  <Paragraphs>0</Paragraphs>
  <TotalTime>0</TotalTime>
  <ScaleCrop>false</ScaleCrop>
  <LinksUpToDate>false</LinksUpToDate>
  <CharactersWithSpaces>2690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yx</cp:lastModifiedBy>
  <dcterms:modified xsi:type="dcterms:W3CDTF">2026-01-15T08:20:59Z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42C1169B13DC47749D13B24FCE7E943C_13</vt:lpwstr>
  </property>
  <property fmtid="{D5CDD505-2E9C-101B-9397-08002B2CF9AE}" pid="4" name="KSOTemplateDocerSaveRecord">
    <vt:lpwstr>eyJoZGlkIjoiYTZhZjM5YzRjOWNmMDU3YWYxMzc2MzBmYTYwYzc3ZmUiLCJ1c2VySWQiOiI0OTQ5NTI4NTYifQ==</vt:lpwstr>
  </property>
</Properties>
</file>