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1200" w:lineRule="exact"/>
        <w:jc w:val="center"/>
        <w:rPr>
          <w:rFonts w:ascii="方正小标宋简体" w:hAnsi="宋体" w:eastAsia="方正小标宋简体"/>
          <w:color w:val="FF0000"/>
          <w:w w:val="70"/>
          <w:sz w:val="96"/>
          <w:szCs w:val="96"/>
        </w:rPr>
      </w:pPr>
      <w:bookmarkStart w:id="0" w:name="_GoBack"/>
      <w:bookmarkEnd w:id="0"/>
    </w:p>
    <w:p>
      <w:pPr>
        <w:spacing w:before="156" w:beforeLines="50" w:line="1200" w:lineRule="exact"/>
        <w:jc w:val="center"/>
        <w:rPr>
          <w:rFonts w:ascii="方正小标宋简体" w:hAnsi="宋体" w:eastAsia="方正小标宋简体"/>
          <w:color w:val="FF0000"/>
          <w:w w:val="70"/>
          <w:sz w:val="96"/>
          <w:szCs w:val="96"/>
        </w:rPr>
      </w:pPr>
      <w:r>
        <w:rPr>
          <w:rFonts w:hint="eastAsia" w:ascii="方正小标宋简体" w:hAnsi="宋体" w:eastAsia="方正小标宋简体"/>
          <w:color w:val="FF0000"/>
          <w:w w:val="70"/>
          <w:sz w:val="96"/>
          <w:szCs w:val="96"/>
        </w:rPr>
        <w:t>北京市大兴区人民政府文件</w:t>
      </w:r>
    </w:p>
    <w:p>
      <w:pPr>
        <w:pStyle w:val="19"/>
        <w:widowControl w:val="0"/>
        <w:tabs>
          <w:tab w:val="left" w:pos="7740"/>
          <w:tab w:val="left" w:pos="7920"/>
        </w:tabs>
        <w:spacing w:line="620" w:lineRule="exact"/>
        <w:ind w:left="0"/>
        <w:jc w:val="center"/>
        <w:rPr>
          <w:rFonts w:ascii="仿宋_GB2312" w:hAnsi="仿宋_GB2312" w:eastAsia="仿宋_GB2312" w:cs="仿宋_GB2312"/>
          <w:sz w:val="32"/>
          <w:szCs w:val="32"/>
        </w:rPr>
      </w:pPr>
    </w:p>
    <w:p>
      <w:pPr>
        <w:pStyle w:val="19"/>
        <w:widowControl w:val="0"/>
        <w:tabs>
          <w:tab w:val="left" w:pos="7740"/>
          <w:tab w:val="left" w:pos="7920"/>
        </w:tabs>
        <w:spacing w:line="620" w:lineRule="exact"/>
        <w:ind w:left="0"/>
        <w:jc w:val="center"/>
        <w:rPr>
          <w:rFonts w:ascii="仿宋_GB2312" w:hAnsi="仿宋_GB2312" w:eastAsia="仿宋_GB2312" w:cs="仿宋_GB2312"/>
          <w:sz w:val="32"/>
          <w:szCs w:val="32"/>
        </w:rPr>
      </w:pPr>
    </w:p>
    <w:p>
      <w:pPr>
        <w:pStyle w:val="19"/>
        <w:widowControl w:val="0"/>
        <w:tabs>
          <w:tab w:val="left" w:pos="7740"/>
          <w:tab w:val="left" w:pos="7920"/>
        </w:tabs>
        <w:spacing w:line="620" w:lineRule="exact"/>
        <w:ind w:left="0"/>
        <w:jc w:val="center"/>
        <w:rPr>
          <w:rFonts w:ascii="仿宋_GB2312" w:hAnsi="宋体" w:eastAsia="仿宋_GB2312"/>
          <w:kern w:val="2"/>
          <w:sz w:val="32"/>
          <w:szCs w:val="32"/>
        </w:rPr>
      </w:pPr>
      <w:r>
        <w:rPr>
          <w:rFonts w:hint="eastAsia" w:ascii="仿宋_GB2312" w:hAnsi="仿宋_GB2312" w:eastAsia="仿宋_GB2312" w:cs="仿宋_GB2312"/>
          <w:sz w:val="32"/>
          <w:szCs w:val="32"/>
        </w:rPr>
        <w:t>京兴政发</w:t>
      </w:r>
      <w:r>
        <w:rPr>
          <w:rFonts w:hint="eastAsia" w:ascii="仿宋_GB2312" w:hAnsi="宋体" w:eastAsia="仿宋_GB2312"/>
          <w:kern w:val="2"/>
          <w:sz w:val="32"/>
          <w:szCs w:val="32"/>
        </w:rPr>
        <w:t>〔</w:t>
      </w:r>
      <w:r>
        <w:rPr>
          <w:rFonts w:ascii="仿宋_GB2312" w:hAnsi="宋体" w:eastAsia="仿宋_GB2312"/>
          <w:kern w:val="2"/>
          <w:sz w:val="32"/>
          <w:szCs w:val="32"/>
        </w:rPr>
        <w:t>20</w:t>
      </w:r>
      <w:r>
        <w:rPr>
          <w:rFonts w:hint="eastAsia" w:ascii="仿宋_GB2312" w:hAnsi="宋体"/>
          <w:kern w:val="2"/>
          <w:sz w:val="32"/>
          <w:szCs w:val="32"/>
        </w:rPr>
        <w:t>2</w:t>
      </w:r>
      <w:r>
        <w:rPr>
          <w:rFonts w:hint="eastAsia" w:ascii="仿宋_GB2312" w:hAnsi="宋体"/>
          <w:kern w:val="2"/>
          <w:sz w:val="32"/>
          <w:szCs w:val="32"/>
          <w:lang w:val="en-US" w:eastAsia="zh-CN"/>
        </w:rPr>
        <w:t>3</w:t>
      </w:r>
      <w:r>
        <w:rPr>
          <w:rFonts w:hint="eastAsia" w:ascii="仿宋_GB2312" w:hAnsi="宋体" w:eastAsia="仿宋_GB2312"/>
          <w:kern w:val="2"/>
          <w:sz w:val="32"/>
          <w:szCs w:val="32"/>
        </w:rPr>
        <w:t>〕</w:t>
      </w:r>
      <w:r>
        <w:rPr>
          <w:rFonts w:hint="eastAsia" w:ascii="仿宋_GB2312" w:hAnsi="宋体" w:eastAsia="仿宋_GB2312"/>
          <w:kern w:val="2"/>
          <w:sz w:val="32"/>
          <w:szCs w:val="32"/>
          <w:lang w:val="en-US" w:eastAsia="zh-CN"/>
        </w:rPr>
        <w:t>25</w:t>
      </w:r>
      <w:r>
        <w:rPr>
          <w:rFonts w:hint="eastAsia" w:ascii="仿宋_GB2312" w:hAnsi="宋体" w:eastAsia="仿宋_GB2312"/>
          <w:kern w:val="2"/>
          <w:sz w:val="32"/>
          <w:szCs w:val="32"/>
        </w:rPr>
        <w:t>号</w:t>
      </w:r>
    </w:p>
    <w:p>
      <w:pPr>
        <w:spacing w:line="600" w:lineRule="exact"/>
        <w:jc w:val="center"/>
        <w:rPr>
          <w:rFonts w:ascii="方正小标宋简体" w:hAnsi="方正小标宋简体" w:eastAsia="方正小标宋简体" w:cs="方正小标宋简体"/>
          <w:sz w:val="44"/>
          <w:szCs w:val="44"/>
        </w:rPr>
      </w:pPr>
      <w:r>
        <w:pict>
          <v:shape id="直接箭头连接符 1" o:spid="_x0000_s2053" o:spt="32" type="#_x0000_t32" style="position:absolute;left:0pt;margin-left:-0.7pt;margin-top:0.25pt;height:0pt;width:444.75pt;z-index:251661312;mso-width-relative:page;mso-height-relative:page;" filled="f" stroked="t" coordsize="21600,21600" o:gfxdata="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nJffB1AAAAAQBAAAPAAAAAAAAAAEAIAAAADgAAABkcnMvZG93bnJldi54bWxQ&#10;SwECFAAUAAAACACHTuJARXQlKeUBAACfAwAADgAAAAAAAAABACAAAAA5AQAAZHJzL2Uyb0RvYy54&#10;bWxQSwUGAAAAAAYABgBZAQAAkAUAAAAA&#10;">
            <v:path arrowok="t"/>
            <v:fill on="f" focussize="0,0"/>
            <v:stroke weight="1.43pt" color="#FF0000" joinstyle="round"/>
            <v:imagedata o:title=""/>
            <o:lock v:ext="edit" aspectratio="f"/>
          </v:shape>
        </w:pict>
      </w:r>
    </w:p>
    <w:p>
      <w:pPr>
        <w:pStyle w:val="12"/>
        <w:spacing w:after="0" w:line="600" w:lineRule="exact"/>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北京市大兴区人民政府</w:t>
      </w:r>
    </w:p>
    <w:p>
      <w:pPr>
        <w:keepNext w:val="0"/>
        <w:keepLines w:val="0"/>
        <w:pageBreakBefore w:val="0"/>
        <w:widowControl w:val="0"/>
        <w:tabs>
          <w:tab w:val="left" w:pos="7560"/>
        </w:tabs>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关于印发《大兴区关于进一步加强水生态</w:t>
      </w:r>
    </w:p>
    <w:p>
      <w:pPr>
        <w:keepNext w:val="0"/>
        <w:keepLines w:val="0"/>
        <w:pageBreakBefore w:val="0"/>
        <w:widowControl w:val="0"/>
        <w:tabs>
          <w:tab w:val="left" w:pos="7560"/>
        </w:tabs>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32"/>
          <w:szCs w:val="32"/>
        </w:rPr>
      </w:pPr>
      <w:r>
        <w:rPr>
          <w:rFonts w:hint="eastAsia" w:ascii="方正小标宋简体" w:hAnsi="方正小标宋简体" w:eastAsia="方正小标宋简体" w:cs="方正小标宋简体"/>
          <w:sz w:val="44"/>
          <w:szCs w:val="44"/>
        </w:rPr>
        <w:t>保护修复工作的实施方案》的通知</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宋体" w:eastAsia="仿宋_GB2312" w:cs="仿宋_GB2312"/>
          <w:sz w:val="32"/>
          <w:szCs w:val="32"/>
        </w:rPr>
      </w:pPr>
    </w:p>
    <w:p>
      <w:pPr>
        <w:keepNext w:val="0"/>
        <w:keepLines w:val="0"/>
        <w:pageBreakBefore w:val="0"/>
        <w:kinsoku/>
        <w:overflowPunct/>
        <w:topLinePunct w:val="0"/>
        <w:autoSpaceDE/>
        <w:autoSpaceDN/>
        <w:bidi w:val="0"/>
        <w:adjustRightInd w:val="0"/>
        <w:snapToGrid w:val="0"/>
        <w:spacing w:line="480" w:lineRule="exact"/>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各镇人民政府，区政府各委、办、局（公司）、中心，各街道办事处：</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ascii="仿宋_GB2312" w:eastAsia="仿宋_GB2312" w:cs="仿宋_GB2312"/>
          <w:sz w:val="32"/>
          <w:szCs w:val="32"/>
        </w:rPr>
      </w:pPr>
      <w:r>
        <w:rPr>
          <w:rFonts w:hint="eastAsia" w:ascii="仿宋_GB2312" w:hAnsi="仿宋_GB2312" w:eastAsia="仿宋_GB2312" w:cs="仿宋_GB2312"/>
          <w:sz w:val="32"/>
          <w:szCs w:val="32"/>
        </w:rPr>
        <w:t>《大兴区关于进一步加强水生态保护修复工作的实施方案》已经第42次区政府常务会审议通过，现印发给你们，请结合实际，认真贯彻执行</w:t>
      </w:r>
      <w:r>
        <w:rPr>
          <w:rFonts w:hint="eastAsia" w:ascii="仿宋_GB2312" w:eastAsia="仿宋_GB2312" w:cs="仿宋_GB2312"/>
          <w:sz w:val="32"/>
          <w:szCs w:val="32"/>
        </w:rPr>
        <w:t>。</w:t>
      </w:r>
    </w:p>
    <w:p>
      <w:pPr>
        <w:pStyle w:val="12"/>
        <w:keepNext w:val="0"/>
        <w:keepLines w:val="0"/>
        <w:pageBreakBefore w:val="0"/>
        <w:kinsoku/>
        <w:overflowPunct/>
        <w:topLinePunct w:val="0"/>
        <w:autoSpaceDE/>
        <w:autoSpaceDN/>
        <w:bidi w:val="0"/>
        <w:spacing w:after="0" w:line="480" w:lineRule="exact"/>
        <w:ind w:left="0" w:leftChars="0" w:firstLine="0" w:firstLineChars="0"/>
        <w:textAlignment w:val="auto"/>
      </w:pP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ascii="仿宋_GB2312" w:eastAsia="仿宋_GB2312"/>
          <w:sz w:val="32"/>
          <w:szCs w:val="32"/>
        </w:rPr>
      </w:pPr>
    </w:p>
    <w:p>
      <w:pPr>
        <w:keepNext w:val="0"/>
        <w:keepLines w:val="0"/>
        <w:pageBreakBefore w:val="0"/>
        <w:kinsoku/>
        <w:wordWrap w:val="0"/>
        <w:overflowPunct/>
        <w:topLinePunct w:val="0"/>
        <w:autoSpaceDE/>
        <w:autoSpaceDN/>
        <w:bidi w:val="0"/>
        <w:adjustRightInd w:val="0"/>
        <w:snapToGrid w:val="0"/>
        <w:spacing w:line="480" w:lineRule="exact"/>
        <w:ind w:firstLine="160" w:firstLineChars="50"/>
        <w:jc w:val="center"/>
        <w:textAlignment w:val="auto"/>
        <w:rPr>
          <w:rFonts w:ascii="仿宋_GB2312" w:hAnsi="文星标宋" w:eastAsia="仿宋_GB2312"/>
          <w:sz w:val="40"/>
          <w:szCs w:val="40"/>
        </w:rPr>
      </w:pPr>
      <w:r>
        <w:rPr>
          <w:rFonts w:hint="eastAsia" w:ascii="仿宋_GB2312" w:eastAsia="仿宋_GB2312" w:cs="仿宋_GB2312"/>
          <w:sz w:val="32"/>
          <w:szCs w:val="32"/>
        </w:rPr>
        <w:t xml:space="preserve">                            北京市大兴区人民政府    </w:t>
      </w:r>
    </w:p>
    <w:p>
      <w:pPr>
        <w:keepNext w:val="0"/>
        <w:keepLines w:val="0"/>
        <w:pageBreakBefore w:val="0"/>
        <w:widowControl/>
        <w:tabs>
          <w:tab w:val="left" w:pos="7560"/>
        </w:tabs>
        <w:kinsoku/>
        <w:overflowPunct/>
        <w:topLinePunct w:val="0"/>
        <w:autoSpaceDE/>
        <w:autoSpaceDN/>
        <w:bidi w:val="0"/>
        <w:spacing w:line="480" w:lineRule="exact"/>
        <w:ind w:right="1155" w:rightChars="550"/>
        <w:jc w:val="center"/>
        <w:textAlignment w:val="auto"/>
        <w:rPr>
          <w:rFonts w:ascii="仿宋_GB2312" w:eastAsia="仿宋_GB2312" w:cs="仿宋_GB2312"/>
          <w:sz w:val="32"/>
          <w:szCs w:val="32"/>
        </w:rPr>
      </w:pPr>
      <w:r>
        <w:rPr>
          <w:rFonts w:hint="eastAsia" w:ascii="仿宋_GB2312" w:eastAsia="仿宋_GB2312" w:cs="仿宋_GB2312"/>
          <w:sz w:val="32"/>
          <w:szCs w:val="32"/>
        </w:rPr>
        <w:t xml:space="preserve">                                </w:t>
      </w:r>
      <w:r>
        <w:rPr>
          <w:rFonts w:ascii="仿宋_GB2312" w:eastAsia="仿宋_GB2312" w:cs="仿宋_GB2312"/>
          <w:sz w:val="32"/>
          <w:szCs w:val="32"/>
        </w:rPr>
        <w:t>20</w:t>
      </w:r>
      <w:r>
        <w:rPr>
          <w:rFonts w:hint="eastAsia" w:ascii="仿宋_GB2312" w:eastAsia="仿宋_GB2312" w:cs="仿宋_GB2312"/>
          <w:sz w:val="32"/>
          <w:szCs w:val="32"/>
        </w:rPr>
        <w:t>23年</w:t>
      </w:r>
      <w:r>
        <w:rPr>
          <w:rFonts w:hint="eastAsia" w:ascii="仿宋_GB2312" w:eastAsia="仿宋_GB2312" w:cs="仿宋_GB2312"/>
          <w:sz w:val="32"/>
          <w:szCs w:val="32"/>
          <w:lang w:val="en-US" w:eastAsia="zh-CN"/>
        </w:rPr>
        <w:t>12</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日</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（此件</w:t>
      </w:r>
      <w:r>
        <w:rPr>
          <w:rFonts w:hint="eastAsia" w:ascii="仿宋_GB2312" w:eastAsia="仿宋_GB2312" w:cs="仿宋_GB2312"/>
          <w:sz w:val="32"/>
          <w:szCs w:val="32"/>
          <w:lang w:eastAsia="zh-CN"/>
        </w:rPr>
        <w:t>公开发布</w:t>
      </w:r>
      <w:r>
        <w:rPr>
          <w:rFonts w:hint="eastAsia" w:ascii="仿宋_GB2312" w:eastAsia="仿宋_GB2312" w:cs="仿宋_GB2312"/>
          <w:sz w:val="32"/>
          <w:szCs w:val="32"/>
        </w:rPr>
        <w:t>）</w:t>
      </w:r>
    </w:p>
    <w:p>
      <w:pPr>
        <w:pStyle w:val="11"/>
        <w:spacing w:before="0" w:after="0" w:line="640" w:lineRule="exact"/>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大兴区关于进一步加强水生态保护</w:t>
      </w:r>
    </w:p>
    <w:p>
      <w:pPr>
        <w:pStyle w:val="11"/>
        <w:spacing w:before="0" w:after="0" w:line="640" w:lineRule="exact"/>
        <w:rPr>
          <w:rFonts w:ascii="方正小标宋简体" w:eastAsia="方正小标宋简体" w:cs="方正小标宋简体"/>
          <w:sz w:val="44"/>
          <w:szCs w:val="44"/>
        </w:rPr>
      </w:pPr>
      <w:r>
        <w:rPr>
          <w:rFonts w:hint="eastAsia" w:ascii="方正小标宋简体" w:hAnsi="方正小标宋简体" w:eastAsia="方正小标宋简体" w:cs="方正小标宋简体"/>
          <w:b w:val="0"/>
          <w:sz w:val="44"/>
          <w:szCs w:val="44"/>
        </w:rPr>
        <w:t>修复工作的实施方案</w:t>
      </w:r>
    </w:p>
    <w:p>
      <w:pPr>
        <w:spacing w:line="560" w:lineRule="exact"/>
        <w:rPr>
          <w:rFonts w:ascii="方正小标宋简体" w:eastAsia="方正小标宋简体"/>
          <w:bCs/>
          <w:sz w:val="32"/>
          <w:szCs w:val="32"/>
        </w:rPr>
      </w:pP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生态文明思想，进一步增强水生态保护修复的系统性和科学性，推动用生态办法解决生态问题，促进大兴区河湖生态环境复苏，维护河湖健康生命，助力“宜居宜业新大兴、繁荣开放新国门”建设发展，根据《北京市人民政府关于进一步加强水生态保护修复工作的意见》（京政发〔2022〕29号）等相关要求，结合我区工作实际，制定本实施方案。</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黑体" w:hAnsi="黑体" w:eastAsia="黑体" w:cs="黑体"/>
          <w:spacing w:val="-1"/>
          <w:sz w:val="32"/>
          <w:szCs w:val="32"/>
        </w:rPr>
      </w:pPr>
      <w:r>
        <w:rPr>
          <w:rFonts w:hint="eastAsia" w:ascii="黑体" w:hAnsi="黑体" w:eastAsia="黑体" w:cs="黑体"/>
          <w:spacing w:val="-1"/>
          <w:sz w:val="32"/>
          <w:szCs w:val="32"/>
        </w:rPr>
        <w:t>一、总体要求</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（一）指导思想</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精神，深入贯彻落实习近平生态文明思想和习近平总书记关于治水工作的重要论述精神，坚持“节水优先、空间均衡、系统治理、两手发力”治水思路，按照山水林田湖草沙系统治理要求，围绕“三区一门户”功能定位，立足大兴区自然资源禀赋、水系格局和发展阶段，遵循水的自然循环和社会循环规律，从生态整体性和流域系统性出发，加强规划引领，强化空间管控，探索机制创新，科学系统推进水生态保护修复，更加注重生物多样性保护，不断提升水生态系统质量和稳定性，不断增强人民群众的获得感、幸福感、安全感，为建设“宜居宜业新大兴、繁荣开放新国门”提供更加坚实的水安全和生态安全保障。</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（二）基本原则</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保护优先、尊重自然。注重保持生态系统的原真性、完整性，以自然恢复为主、人工修复为辅，充分发挥生态系统自我调节、自我修复功能，尊重自然、顺应自然、保护自然，坚持低碳节约，促进人水和谐、人与自然和谐共生。</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规划引领、顶层设计。落实《北京城市总体规划(2016年—2035年)》《大兴分区规划（国土空间规划）（2017年—2035年）》，编制流域水生态保护修复规划和水生态空间管控规划，并加强与相关规划衔接，充分发挥规划的战略引领和刚性约束作用。</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流域统筹、系统治理。立足山水林田湖草沙一体化保护修复，坚持以河流为骨架、以分水岭为边界、以流域为单元，统筹治水与治林、治田、治村（镇/城）的关系，统筹上下游、左右岸、干支流、地表和地下，加强源头治理、系统治理、综合治理。</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政府主导、机制创新。充分发挥政府在水生态保护修复工作中的主导作用，同时注重发挥市场机制和社会力量作用，推进共建共治共享。探索建立水生态产品价值实现机制。加快推进水流自然资源确权登记。创新工作推进机制，完善资金投入政策。</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（三）工作目标</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到2025年，流域水土流失和点面源污染得到有效防治，水生态空间管控体系初步建立，主要河道水系连通性明显改善，河湖水系生态系统生物多样性水平明显提升，健康河湖比例达到85%以上，水生态公共服务能力明显提升，全社会共同保护水生态的良好氛围和共建共治共享格局基本形成。</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到2035年，流域水土流失和点面源污染防治成效进一步巩固，水生态空间管控体系更加完善，河湖水系生态系统生物多样性水平明显提高，河湖健康状况持续改善，水生态系统质量和稳定性大幅提升，水生态公共服务能力基本满足人民群众需求，水生态保护共建共治共享格局全面建立。</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黑体" w:hAnsi="黑体" w:eastAsia="黑体" w:cs="黑体"/>
          <w:spacing w:val="-1"/>
          <w:sz w:val="32"/>
          <w:szCs w:val="32"/>
        </w:rPr>
      </w:pPr>
      <w:r>
        <w:rPr>
          <w:rFonts w:hint="eastAsia" w:ascii="黑体" w:hAnsi="黑体" w:eastAsia="黑体" w:cs="黑体"/>
          <w:spacing w:val="-1"/>
          <w:sz w:val="32"/>
          <w:szCs w:val="32"/>
        </w:rPr>
        <w:t>二、重点任务</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（一）科学制定流域水生态保护修复规划</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1.开展流域水生态功能分区</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筹区域空间地貌类型、自然资源禀赋、土地利用、水生态系统特征和生态敏感性等因素，综合考虑大兴区发展功能定位及河湖水系特点，配合市级部门开展流域水生态功能分区，按照因地制宜、分类指导的原则，明确水生态保护修复的目标。（区水务局、区生态环境局等按职责分工负责，各镇人民政府、各街道办事处、大兴生物医药基地管委会、大兴经济开发区管委会负责落实）（以下均需各镇人民政府、各街道办事处、大兴生物医药基地管委会、大兴经济开发区管委会落实，不再列出）</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2.编制河湖水生态空间管控规划</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保障河流防洪、水资源涵养、生态环境保护等基本功能的基础上，合理确定河湖等生态空间和人类生产生活空间，科学划定大兴区主要河流、湖泊、湿地、蓄滞洪涝区水生态空间，明确管控范围和要求，编制区、镇两级河湖水生态空间管控规划，作为国土空间规划体系中的水专项规划，形成一套空间划分成果、一本空间利用台账、一套管控对策方案，作为水生态空间保护和用途管制的基本依据。（区水务局、市规划自然资源委大兴分局、区农业农村局、区园林绿化局、区生态环境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3.编制流域水生态保护修复规划</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基于流域水生态功能分区，立足山水林田湖草沙一体化保护修复，充分考虑河湖水生态系统保护修复与流域各生态要素的关系，以流域为单位，以问题为导向，配合市水务局科学编制永定河、北运河流域水生态保护修复规划。推进满足防洪安全、水资源优化调度、水环境质量改善、水生态健康、水景观提升、水文化传承等多目标要求的重要支流流域水生态保护修复方案编制工作，着力巩固提升重点区域和流域水生态功能。（区水务局、市规划自然资源委大兴分局、区发展改革委、区园林绿化局、区农业农村局、区生态环境局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（二）统筹流域水陆系统治理</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4.治林与治水相协调</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以水定林、以水定绿，科学开展造林绿化。鼓励种植抗逆性强、根系发达、防护功能强的本土树种，提高水土保持和水源涵养能力。加强造林绿化施工管理，注重保护原生灌草植被，禁止毁坏表土、全垦整地。发展林下经济，要最大限度减少对地表的扰动，减少化肥农药用量，加强节水保墒，控制林下水土流失和面源污染。加强河湖生态缓冲带建设，坚持水域空间湿地自然恢复、自我修复，最大限度减少人为干扰。禁止在行洪河道内种植阻碍行洪的林木。禁止违法占用耕地、河湖等建设人工湿地。（区园林绿化局、区园林服务中心、区城市管理委、区发展改革委、区水务局、市规划自然资源委大兴分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5.治田与治水相统筹</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加强农田面源污染防治。加大测土配方、合理替代、精准施肥等精准化氮磷养分管理技术和病虫害绿色防控技术推广应用力度，发展绿色农业，加强化肥农药源头控制。科学推进土地复垦和综合整治。严格畜禽养殖污染防治监管，推进养殖业粪污、种植业废弃物的综合整治和资源化利用。因地制宜加强农田缓冲过滤带、生态沟渠、堰塘湿地等生态设施建设，通过源头减量、过程阻断、末端治理，防控农业面源污染入河湖。（区农业农村局、区农业服务中心、区发展改革委、区园林绿化局、区水务局、市规划自然资源委大兴分局、区生态环境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6.治村（镇/城）与治水相统筹</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加大城乡生活垃圾和污水收集处理力度，推进生活垃圾和处理后的污泥资源化利用。大力推进海绵城市、海绵家园建设，统筹城镇公共空间与海绵设施的布局融合，最大限度削减城市初期雨水面源污染。强化合流制管网降雨溢流污染治理工程体系和排水智慧管理体系建设，全面提升溢流污染控制水平。加强协同联动，防范垃圾通过道路进入雨水口。持续开展“清管行动”，减少汛期初期雨水及垃圾渣土污染物入河。完善“厂网河一体化”调度运行机制，以河湖水质达标倒逼排水管网和污水处理厂运营管理水平提升。（区城市管理委、区水务局、区农业农村局、区发展改革委、区园林绿化局、区生态环境局、市规划自然资源委大兴分局、区公路分局、区环境卫生服务中心、区园林服务中心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（三）加强河湖水生态保护修复</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7.着力提升河湖生态用水保障能力</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量水而行，立足流域水资源及调配工程条件，加强生活、生产和生态用水统筹，优化雨洪水、地下水、再生水、外调水配置；建立健全调度机制，推进基于多目标的水资源精细化调度，逐步退还被挤占的生态用水。综合考虑生物节律和自然水文节律特征，科学实施生态用水调度，优化生态补水流量过程，促进地表地下协同修复，提升生态修复成效，推动河湖生态环境复苏。恢复修复湿地应坚持因水因地制宜，充分利用雨洪水和再生水，严禁使用地下水。准确把握区域水资源紧缺现状和水资源管理要求，不盲目建设人工湖、人工湿地，不盲目大水面造水景。（区水务局、区发展改革委、区财政局、区园林绿化局、区城市管理委、区园林服务中心、市规划自然资源委大兴分局、区农业农村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8.大力推动改善河湖水系连通性</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流域为单元，健全河流、湖泊、沟渠等生态水系格局，逐步完善流域相济、多线联通、多层循环、生态健康的水网体系。对河流中丧失水资源和洪水调蓄功能、阻断连通性的塘坝等设施，依法依规实施报废拆除。对确需保留的闸、坝，加快完善生物连通设施，改善河流纵向连通性。加大对河流（湖）水域一河（湖）漫滩</w:t>
      </w:r>
      <w:r>
        <w:rPr>
          <w:rFonts w:hint="eastAsia" w:ascii="宋体" w:hAnsi="宋体" w:cs="宋体"/>
          <w:sz w:val="32"/>
          <w:szCs w:val="32"/>
        </w:rPr>
        <w:t>—</w:t>
      </w:r>
      <w:r>
        <w:rPr>
          <w:rFonts w:hint="eastAsia" w:ascii="仿宋_GB2312" w:hAnsi="仿宋_GB2312" w:eastAsia="仿宋_GB2312" w:cs="仿宋_GB2312"/>
          <w:sz w:val="32"/>
          <w:szCs w:val="32"/>
        </w:rPr>
        <w:t>河（湖）滨带—陆地生态系统的保护修复力度，建立河湖岸线调查、统计、分析及公开公示制度，在确保防洪安全的前提下，改造硬质护岸，建设生态岸线，恢复自然岸线，因地制宜布设动物迁徙、饮水、捕食通道，提升河流横向连通性。依托河湖管理保护范围内的滨水空间，建设贯通的滨水生态廊道，提升河湖水网生态质量和功能。禁止在河湖管理范围内修建阻水渠道、阻水道路。（区水务局、区发展改革委、区财政局、市规划自然资源委大兴分局、区园林绿化局、区园林服务中心、区城市管理委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9.切实提升河湖栖息地生境多样性</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据水生态功能分区，考虑平原、城镇以及水域、河（湖）滨带等不同区位生态特征，坚持以自然恢复为主、人工修复为辅，实施河湖水系分类分段保护修复，着力改善野生生物栖息环境质量。推动水岸融合、一体化规划设计，适度拓展河道规划设计空间，按照宜宽则宽、宜弯则弯的原则，重塑健康自然的河湖岸线，恢复河滩、洼塘、溪流、河滨带等多样化生境，以生境多样性驱动生物多样性，为鱼类、鸟类、两栖动物、底栖动物等重要野生生物提供良好的栖息空间。坚持“自然、生态、低扰动”原则，加强水资源科学调度，采取“以水开路、用水引路”自然力驱动修复方式，对断流、萎缩、受损的河流进行自然形态重塑。强化对滨水空间开发建设项目规划建设的监管，保障野生生物栖息环境质量。（区水务局、市规划自然资源委大兴分局、区园林绿化局、区生态环境局、区农业农村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10.维护并提高河湖生物多样性</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强化区内河湖乡土珍稀、濒危水生野生动物栖息环境保护，进一步加强已发现乡土珍稀物种河段的栖息环境保护。禁止任何单位和个人破坏国家和地方重点保护的水生野生动物生息繁衍水域、场所和生存条件。加强城市河湖生态化运行维护，为鱼类产卵、索饵、越冬、洄游提供全生命周期保护，为鸟类、两栖动物等野生动物栖息设立留野空间。科学实施生物操纵，促进河湖水生态环境改善，提升生物多样性。防治河湖水系外来物种入侵。（区水务局、区农业农村局、区园林绿化局、区生态环境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11.不断增强城市河湖滨水空间生态服务功能</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推进滨水公共空间高起点规划、高标准建设、高品质开放和高水平管理，提高滨水空间品质，建设幸福河湖。在符合防洪安全等规定的前提下，科学实施城区河湖水域岸线滨水空间多功能融合，逐步恢复历史水系，促进城市功能织补和生态修复。根据不同河湖（河段）功能定位，加强城市郊野段河湖滨水空间的保护修复，兼顾生态性和亲水性，更好满足市民休闲、娱乐、观赏、体验等多样化需求。（区水务局、市规划自然资源委大兴分局、区发展改革委、区园林绿化局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（四）加强空间管控和监测评价</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12.加快推进水流自然资源确权登记</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探索建立水流自然资源（含水资源、水生态空间）三维登记模式，通过确权登记，明确水流的范围边界、面积等自然状况，所有权主体、所有权代表行使主体、所有权代理行使主体以及权利内容等权属状况，并关联公共管理要求，推进水生态空间管控责任和要求落地落实。（市规划自然资源委大兴分局、区水务局、区园林绿化局、区农业农村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13.强化水生态空间管控</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动态更新水生态空间基础信息台账，严格落实生态保护红线管控规定，本着尊重自然、尊重历史的原则，分区分段明确水生态空间差异化管控要求，研究建立负面清单制度。分类处理不符合水生态空间管控要求的存量建设，加快推进河道、湖泊管理范围内基本农田和河道内林地的优化调整。严控各类与水生态空间主体功能不符的新增建设项目和活动，确保水生态空间面积不减少、功能不降低。加大河湖监管和执法力度，有序推进各类违法违规用地清理，腾退过度开发的河湖空间。常态化整治河湖管理保护范围内的乱占、乱采、乱堆、乱建等行为。河湖管理范围内严禁以任何名义非法占用，严禁以各种名义围湖造地、非法围垦河道。禁止在饮用水水源一级保护区内新建、改建、扩建与供水设施和保护水源无关的建设项目。强化入河排口监管。配合市级部门研究推进重点河湖（河段）五年全面禁渔。加强生产建设项目水土保持监督管理。大力推进“智慧水务”建设，提升水生态空间监管水平。（区水务局、市规划自然资源委大兴分局、区生态环境局、区园林绿化局、区城市管理委、区农业农村局、区公安分局、区文化和旅游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14.加强水生态监测与健康评价</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水生生物多样性为重点，开展水生态空间生态本底调查。以生境指标、生物指标、水体理化指标为重点，持续动态开展水生态健康监测。建立完善主要地表水功能区、重要河湖水系和湿地的水生态监测网络，建立不同水域水生态健康指示物种名录并动态更新。开展水生态健康评价，及时向社会公开河湖水生态健康信息。加强新技术应用，开展重点河湖主要污染物溯源解析，系统推进水生态系统胁迫因子分析。加强水生生物外来有害入侵物种监测评估。（区水务局、区生态环境局、区农业农村局、区园林绿化局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黑体" w:hAnsi="黑体" w:eastAsia="黑体" w:cs="黑体"/>
          <w:spacing w:val="-1"/>
          <w:sz w:val="32"/>
          <w:szCs w:val="32"/>
        </w:rPr>
      </w:pPr>
      <w:r>
        <w:rPr>
          <w:rFonts w:hint="eastAsia" w:ascii="黑体" w:hAnsi="黑体" w:eastAsia="黑体" w:cs="黑体"/>
          <w:spacing w:val="-1"/>
          <w:sz w:val="32"/>
          <w:szCs w:val="32"/>
        </w:rPr>
        <w:t>三、完善政策机制</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（一）创新工作推进机制</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推行“流域统筹、区域落实”的水生态保护修复系统治理模式。建立规划联合编制和项目联合审查工作机制，配合市级部门编制永定河、北运河流域和跨区重要支流流域水生态保护修复规划，组织编制区内其他重要支流流域水生态保护修复方案。建立以跨部门跨区域专责机构（或镇、村）为主体的项目实施运行机制，强化部门和区域联动，统筹陆域和水域，增强流域水生态保护修复的系统性及与区域发展的协同性、集约性。（区发展改革委、区水务局、市规划自然资源委大兴分局、区园林绿化局、区农业农村局、区生态环境局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（二）探索建立水生态产品价值实现机制</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配合市级部门完善水生态产品调查监测和价值评价制度规范，探索建立水生态产品价值核算标准及以水为媒的生态产品价值实现制度。配合健全水流生态保护补偿机制，以重要水源地为重点，探索建立水资源保护和战略储备横向生态补偿机制；以水生态改善和水环境治理为重点，健全完善水生态区域补偿制度。以水源涵养为重点，协助实施纵向水流生态保护补偿机制。以水岸经济为重点，探索水生态保护与绿色开发合作共建、效益共享机制。（区水务局、区财政局、区生态环境局、区发展改革委、区统计局、市规划自然资源委大兴分局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（三）健全完善资金投入政策</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配合市级部门创新项目资金投入政策和支持模式，探索打破分行业确定投资内容的传统做法，实行山水林田湖草沙一体化保护修复综合支持政策。在符合流域规划的前提下，针对不同流域和项目的特点，明确牵头部门和协同部门，统筹组织推进水生态保护修复项目实施。利用好市、区财政资金以及专项债券，发展绿色金融，加强水务投融资体制改革与水价政策联动，鼓励和支持社会资本通过自主投资、与政府合作、公益参与等模式，参与流域水生态保护修复项目投资、设计、实施和全生命周期运营管护等。探索建立水生态保护修复合理回报机制。（区发展改革委、区财政局、区水务局、区园林绿化局、区农业农村局、区生态环境局、市规划自然资源委大兴分局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黑体" w:hAnsi="黑体" w:eastAsia="黑体" w:cs="黑体"/>
          <w:spacing w:val="-1"/>
          <w:sz w:val="32"/>
          <w:szCs w:val="32"/>
        </w:rPr>
      </w:pPr>
      <w:r>
        <w:rPr>
          <w:rFonts w:hint="eastAsia" w:ascii="黑体" w:hAnsi="黑体" w:eastAsia="黑体" w:cs="黑体"/>
          <w:spacing w:val="-1"/>
          <w:sz w:val="32"/>
          <w:szCs w:val="32"/>
        </w:rPr>
        <w:t>四、组织保障</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（一）加强组织领导</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河长制、林长制、田长制为基础，以落实河长制为抓手，由区级流域河长统筹协调各有关部门和流域内各镇人民政府（街道办事处），加强组织领导，细化任务分工，压紧压实责任，形成部门联动、上下协同的工作格局，共同推动本流域重点任务落实，促进区域管理与流域管理有机融合，增强流域水生态保护修复的系统性和整体性。（区河长办、区林长办、区田长办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（二）强化科技支撑</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配合市级部门完善流域水生态保护修复标准体系和流域水生态系统安全健康评价技术体系。配合开展生态流量、水生态系统调控、流域水环境容量、“水”“林”功能融合等研究。探索开展流域水生态保护修复科学实验、机制创新和工程示范，推动形成可推广的治理模式和管理经验。加强新材料、新技术、新设备推广应用，积极参与国内外交流与合作，吸收借鉴国内外先进理念与技术。（区水务局、区生态环境局、区财政局、区科委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（三）完善考核评估</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将水生态保护修复任务目标和相关工作纳入河长制、林长制、田长制考核体系。结合城市规划体检评估，以自然及生态岸线、水文地貌、连通性、生物多样性、水质、生态流量等为主要指标，开展河湖水系水生态保护修复状况评估，评估结果在全区通报，并作为生态补偿、转移支付资金分配的参考依据。（区河长办、区林长办、区田长办、区水务局、区财政局、区生态环境局、市规划自然资源委大兴分局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（四）推动社会共治</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加强对涉水相关法律、法规、规章和标准、规范的宣传培训，不断增强各级领导干部和广大市民水生态保护修复的法治意识。广泛普及水生态基础知识，传播生态文明理念，不断提升全民生态文明素养。建设水生态教育实践基地，引导公众积极参与水生态保护修复，鼓励社会组织和个人建言献策，推动形成全社会共同保护水生态的思想共识和行动自觉，努力营造共建共治共享格局和人与自然和谐共生的良好社会氛围。（区水务局、区生态环境局等按职责分工负责）</w:t>
      </w:r>
    </w:p>
    <w:p>
      <w:pPr>
        <w:keepNext w:val="0"/>
        <w:keepLines w:val="0"/>
        <w:pageBreakBefore w:val="0"/>
        <w:kinsoku/>
        <w:wordWrap/>
        <w:overflowPunct/>
        <w:topLinePunct w:val="0"/>
        <w:autoSpaceDE/>
        <w:autoSpaceDN/>
        <w:bidi w:val="0"/>
        <w:adjustRightInd/>
        <w:snapToGrid/>
        <w:spacing w:line="570" w:lineRule="exact"/>
        <w:textAlignment w:val="auto"/>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sectPr>
          <w:headerReference r:id="rId3" w:type="default"/>
          <w:footerReference r:id="rId4" w:type="default"/>
          <w:pgSz w:w="11906" w:h="16838"/>
          <w:pgMar w:top="2098" w:right="1474" w:bottom="1984" w:left="1587" w:header="1134" w:footer="1417" w:gutter="0"/>
          <w:pgNumType w:fmt="numberInDash"/>
          <w:cols w:space="720" w:num="1"/>
          <w:docGrid w:type="lines" w:linePitch="312" w:charSpace="0"/>
        </w:sectPr>
      </w:pPr>
      <w:r>
        <w:rPr>
          <w:rFonts w:hint="eastAsia" w:ascii="仿宋_GB2312" w:hAnsi="仿宋_GB2312" w:eastAsia="仿宋_GB2312" w:cs="仿宋_GB2312"/>
          <w:sz w:val="32"/>
          <w:szCs w:val="32"/>
        </w:rPr>
        <w:t>附件：重点任务部门分工</w:t>
      </w:r>
    </w:p>
    <w:p>
      <w:pPr>
        <w:spacing w:line="560" w:lineRule="exact"/>
        <w:rPr>
          <w:rFonts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重点任务部门分工</w:t>
      </w:r>
    </w:p>
    <w:tbl>
      <w:tblPr>
        <w:tblStyle w:val="14"/>
        <w:tblW w:w="14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917"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354"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重点任务</w:t>
            </w:r>
          </w:p>
        </w:tc>
        <w:tc>
          <w:tcPr>
            <w:tcW w:w="5884"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工作措施</w:t>
            </w:r>
          </w:p>
        </w:tc>
        <w:tc>
          <w:tcPr>
            <w:tcW w:w="1953"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牵头部门</w:t>
            </w:r>
          </w:p>
        </w:tc>
        <w:tc>
          <w:tcPr>
            <w:tcW w:w="3150"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协办部门</w:t>
            </w:r>
          </w:p>
        </w:tc>
        <w:tc>
          <w:tcPr>
            <w:tcW w:w="1386"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54" w:type="dxa"/>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科学制定流域水生态保护修复规划</w:t>
            </w:r>
          </w:p>
        </w:tc>
        <w:tc>
          <w:tcPr>
            <w:tcW w:w="5884" w:type="dxa"/>
            <w:noWrap w:val="0"/>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基于水生态功能分区，立足山水林田湖草沙一体化保护修复，充分考虑河湖水生态系统保护修复与流域各生态要素的关系，以流域为单位，以问题为导向，配合市水务局科学编制永定河、北运河流域水生态保护修复规划。</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54" w:type="dxa"/>
            <w:vMerge w:val="restart"/>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统筹流域水陆系统治理</w:t>
            </w:r>
          </w:p>
        </w:tc>
        <w:tc>
          <w:tcPr>
            <w:tcW w:w="5884" w:type="dxa"/>
            <w:noWrap w:val="0"/>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坚持以水定林、以水定绿，科学开展造林绿化。鼓励种植抗逆性强、根系发达、防护功能强的本土树种，提高水土保持和水源涵养能力。加强造林绿化施工管理，注重保护原生灌草植被，禁止毁坏表土、全垦整地。发展林下经济，要最大限度减少对地表的扰动，减少化肥农药用量，加强节水保墒，控制林下水土流失和面源污染。</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区城市管理委</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区园林服务中心</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54" w:type="dxa"/>
            <w:vMerge w:val="continue"/>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加强农田面源污染防治。加大测土配方、合理替代、精准施肥等精准化氮磷养分管理技术和病虫害绿色防控技术推广应用力度，发展绿色农业，加强化肥农药源头控制。科学推进土地复垦和综合整治。严格畜禽养殖污染防治监管，推进养殖业粪污、种植业废弃物的综合整治和资源化利用。因地制宜加强农田缓冲过滤带、生态沟渠、堰塘湿地等生态设施建设，通过源头减量、过程阻断、末端治理，防控农业面源污染入河湖。</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区农业服务中心</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bl>
    <w:p>
      <w:pPr>
        <w:spacing w:line="560" w:lineRule="exact"/>
        <w:jc w:val="center"/>
        <w:rPr>
          <w:rFonts w:hint="eastAsia" w:ascii="仿宋_GB2312" w:hAnsi="仿宋_GB2312" w:eastAsia="仿宋_GB2312" w:cs="仿宋_GB2312"/>
          <w:sz w:val="24"/>
          <w:szCs w:val="24"/>
        </w:rPr>
        <w:sectPr>
          <w:headerReference r:id="rId5" w:type="default"/>
          <w:footerReference r:id="rId6" w:type="default"/>
          <w:pgSz w:w="16838" w:h="11906" w:orient="landscape"/>
          <w:pgMar w:top="1587" w:right="2098" w:bottom="1474" w:left="1984" w:header="851" w:footer="992" w:gutter="0"/>
          <w:pgNumType w:fmt="numberInDash" w:start="15"/>
          <w:cols w:space="720" w:num="1"/>
          <w:docGrid w:type="lines" w:linePitch="312" w:charSpace="0"/>
        </w:sectPr>
      </w:pPr>
    </w:p>
    <w:tbl>
      <w:tblPr>
        <w:tblStyle w:val="14"/>
        <w:tblW w:w="14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9"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54" w:type="dxa"/>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加大城乡生活垃圾和污水收集处理力度，推进生活垃圾和处理后的污泥资源化利用。大力推进海绵城市、海绵家园建设，统筹城镇公共空间与海绵设施的布局融合，最大限度削减城市初期雨水面源污染。强化合流制管网降雨溢流污染治理工程体系和排水智慧管理体系建设，全面提升溢流污染控制水平。加强协同联动，防范垃圾通过道路进入雨水口。持续开展“清管行动”，减少汛期初期雨水及垃圾渣土污染物入河。完善“厂网河一体化”调度运行机制，以河湖水质达标倒逼排水管网和污水处理厂运营管理水平提升。</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区公路分局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区环境卫生服务中心</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区园林服务中心</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8"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54" w:type="dxa"/>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加强河湖水生态保护修复</w:t>
            </w: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综合考虑水文节律、连通性、生境多样性、生物多样性等关键生态要素，实施河湖水系水生态的系统保护修复。大力推动改善河湖水系连通性，切实提升河湖栖息地生境多样性，不断增强城市河湖滨水空间生态服务功能。</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区财政局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区园林服务中心</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354" w:type="dxa"/>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加强空间管控和监测评价</w:t>
            </w: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探索建立水流自然资源（含水资源、水生态空间）三维登记模式，通过确权登记，明确水流的范围边界、面积等自然状况，所有权主体、所有权代表行使主体、所有权代理行使主体以及权利内容等权属状况，并关联公共管理要求，推进水生态空间管控责任和要求落地落实。</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w:t>
            </w:r>
          </w:p>
        </w:tc>
      </w:tr>
    </w:tbl>
    <w:p>
      <w:pPr>
        <w:spacing w:line="560" w:lineRule="exact"/>
        <w:jc w:val="center"/>
        <w:rPr>
          <w:rFonts w:hint="eastAsia" w:ascii="仿宋_GB2312" w:hAnsi="仿宋_GB2312" w:eastAsia="仿宋_GB2312" w:cs="仿宋_GB2312"/>
          <w:sz w:val="24"/>
          <w:szCs w:val="24"/>
        </w:rPr>
        <w:sectPr>
          <w:headerReference r:id="rId7" w:type="default"/>
          <w:footerReference r:id="rId8" w:type="default"/>
          <w:pgSz w:w="16838" w:h="11906" w:orient="landscape"/>
          <w:pgMar w:top="1587" w:right="2098" w:bottom="1474" w:left="1984" w:header="1417" w:footer="1417" w:gutter="0"/>
          <w:pgNumType w:fmt="numberInDash" w:start="16"/>
          <w:cols w:space="720" w:num="1"/>
          <w:docGrid w:type="lines" w:linePitch="312" w:charSpace="0"/>
        </w:sectPr>
      </w:pPr>
    </w:p>
    <w:tbl>
      <w:tblPr>
        <w:tblStyle w:val="14"/>
        <w:tblW w:w="14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354" w:type="dxa"/>
            <w:vMerge w:val="restart"/>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强化水生态空间管控。严格落实生态保护红线管控规定，本着尊重自然、尊重历史的原则，分区分段明确水生态空间差异化管控要求，研究建立负面清单制度。分类处理不符合水生态空间管控要求的存量建设，加快推进河道、湖泊管理范围内基本农田和河道内林地的优化调整。大力推进“智慧水务”建设，提升水生态空间监管水平。</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区公安分局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区城市管理委</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354" w:type="dxa"/>
            <w:vMerge w:val="continue"/>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禁止在饮用水水源一级保护区内新建、改建、扩建与供水设施和保护水源无关的建设项目。强化入河排口监管。</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354" w:type="dxa"/>
            <w:vMerge w:val="continue"/>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研究推进重点河湖（河段）五年全面禁渔。</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354" w:type="dxa"/>
            <w:vMerge w:val="continue"/>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开展水生态健康评价，及时向社会公开河湖水生态健康信息。加强新技术应用，开展重点河湖主要污染物溯源解析，系统推进水生态系统胁迫因子分析。加强水生生物外来有害入侵物种监测评估。</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7"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354" w:type="dxa"/>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完善政策机制</w:t>
            </w: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建立规划联合编制和项目联合审查工作机制，配合市级部门编制永定河、北运河流域和跨区重要支流流域水生态保护修复规划，组织编制区内其他重要支流流域水生态保护修复方案</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w:t>
            </w:r>
          </w:p>
        </w:tc>
      </w:tr>
    </w:tbl>
    <w:p>
      <w:pPr>
        <w:spacing w:line="560" w:lineRule="exact"/>
        <w:jc w:val="center"/>
        <w:rPr>
          <w:rFonts w:hint="eastAsia" w:ascii="仿宋_GB2312" w:hAnsi="仿宋_GB2312" w:eastAsia="仿宋_GB2312" w:cs="仿宋_GB2312"/>
          <w:sz w:val="24"/>
          <w:szCs w:val="24"/>
        </w:rPr>
        <w:sectPr>
          <w:headerReference r:id="rId9" w:type="default"/>
          <w:footerReference r:id="rId10" w:type="default"/>
          <w:pgSz w:w="16838" w:h="11906" w:orient="landscape"/>
          <w:pgMar w:top="1587" w:right="2098" w:bottom="1474" w:left="1984" w:header="851" w:footer="992" w:gutter="0"/>
          <w:pgNumType w:fmt="numberInDash" w:start="17"/>
          <w:cols w:space="720" w:num="1"/>
          <w:docGrid w:type="lines" w:linePitch="312" w:charSpace="0"/>
        </w:sectPr>
      </w:pPr>
    </w:p>
    <w:tbl>
      <w:tblPr>
        <w:tblStyle w:val="14"/>
        <w:tblW w:w="14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354" w:type="dxa"/>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3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建立以跨部门跨区域专责机构（或镇、村）为主体的项目实施运行机制，强化部门和区域联动，统筹陆域和水域，增强流域水生态保护修复的系统性及与区域发展的协同性、集约性。</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0"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354" w:type="dxa"/>
            <w:noWrap w:val="0"/>
            <w:vAlign w:val="center"/>
          </w:tcPr>
          <w:p>
            <w:pPr>
              <w:spacing w:line="400" w:lineRule="exact"/>
              <w:jc w:val="center"/>
            </w:pPr>
          </w:p>
          <w:p>
            <w:pPr>
              <w:pStyle w:val="2"/>
            </w:pPr>
          </w:p>
          <w:p>
            <w:pPr>
              <w:pStyle w:val="2"/>
            </w:pP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配合市级部门创新项目资金投入政策和支持模式，探索打破分行业确定投资内容的传统做法，实行山水林田湖草沙一体化保护修复综合支持政策。</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区财政局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354" w:type="dxa"/>
            <w:vMerge w:val="restart"/>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组织保障</w:t>
            </w: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以河长制、林长制、田长制为基础，以落实河长制为抓手，共同推动本流域重点任务落实，增强流域水生态保护修复的系统性和整体性。</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区河长办</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区林长办</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区田长办</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354" w:type="dxa"/>
            <w:vMerge w:val="continue"/>
            <w:noWrap w:val="0"/>
            <w:vAlign w:val="center"/>
          </w:tcPr>
          <w:p>
            <w:pPr>
              <w:spacing w:line="400" w:lineRule="exact"/>
              <w:jc w:val="center"/>
              <w:rPr>
                <w:rFonts w:ascii="仿宋_GB2312" w:hAnsi="仿宋_GB2312" w:eastAsia="仿宋_GB2312" w:cs="仿宋_GB2312"/>
                <w:sz w:val="28"/>
                <w:szCs w:val="28"/>
              </w:rPr>
            </w:pP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探索开展流域水生态保护修复科学实验、机制创新和工程示范，推动形成可推广的治理模式和管理经验。加强新材料、新技术、新设备推广应用，积极参与国内外交流与合作，吸收借鉴国内外先进理念与技术。</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区科委</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354" w:type="dxa"/>
            <w:vMerge w:val="continue"/>
            <w:noWrap w:val="0"/>
            <w:vAlign w:val="center"/>
          </w:tcPr>
          <w:p>
            <w:pPr>
              <w:spacing w:line="400" w:lineRule="exact"/>
              <w:jc w:val="center"/>
              <w:rPr>
                <w:rFonts w:ascii="仿宋_GB2312" w:hAnsi="仿宋_GB2312" w:eastAsia="仿宋_GB2312" w:cs="仿宋_GB2312"/>
                <w:sz w:val="28"/>
                <w:szCs w:val="28"/>
              </w:rPr>
            </w:pP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将水生态保护修复任务目标和相关工作纳入河长制、林长制、田长制考核体系。</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区河长办</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区林长办</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区田长办</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bl>
    <w:p>
      <w:pPr>
        <w:spacing w:line="560" w:lineRule="exact"/>
        <w:jc w:val="center"/>
        <w:rPr>
          <w:rFonts w:hint="eastAsia" w:ascii="仿宋_GB2312" w:hAnsi="仿宋_GB2312" w:eastAsia="仿宋_GB2312" w:cs="仿宋_GB2312"/>
          <w:sz w:val="24"/>
          <w:szCs w:val="24"/>
        </w:rPr>
        <w:sectPr>
          <w:headerReference r:id="rId11" w:type="default"/>
          <w:footerReference r:id="rId12" w:type="default"/>
          <w:pgSz w:w="16838" w:h="11906" w:orient="landscape"/>
          <w:pgMar w:top="1587" w:right="2098" w:bottom="1474" w:left="1984" w:header="1417" w:footer="992" w:gutter="0"/>
          <w:pgNumType w:fmt="numberInDash" w:start="18"/>
          <w:cols w:space="720" w:num="1"/>
          <w:docGrid w:type="lines" w:linePitch="312" w:charSpace="0"/>
        </w:sectPr>
      </w:pPr>
    </w:p>
    <w:tbl>
      <w:tblPr>
        <w:tblStyle w:val="14"/>
        <w:tblW w:w="14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1354" w:type="dxa"/>
            <w:noWrap w:val="0"/>
            <w:vAlign w:val="center"/>
          </w:tcPr>
          <w:p>
            <w:pPr>
              <w:spacing w:line="400" w:lineRule="exact"/>
              <w:jc w:val="center"/>
              <w:rPr>
                <w:rFonts w:ascii="仿宋_GB2312" w:hAnsi="仿宋_GB2312" w:eastAsia="仿宋_GB2312" w:cs="仿宋_GB2312"/>
                <w:sz w:val="28"/>
                <w:szCs w:val="28"/>
              </w:rPr>
            </w:pP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加强宣传培训，传播生态文明理念，建设水生态教育实践基地，不断增加全民水生态保护修复的法治意识，不断提升全民生态文明素养，努力营造共建共治共享格局和人与自然和谐共生的良好社会氛围。</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bl>
    <w:p>
      <w:pPr>
        <w:pStyle w:val="2"/>
        <w:sectPr>
          <w:headerReference r:id="rId13" w:type="default"/>
          <w:footerReference r:id="rId14" w:type="default"/>
          <w:pgSz w:w="16838" w:h="11906" w:orient="landscape"/>
          <w:pgMar w:top="1587" w:right="2098" w:bottom="1474" w:left="1984" w:header="851" w:footer="992" w:gutter="0"/>
          <w:pgNumType w:fmt="numberInDash" w:start="19"/>
          <w:cols w:space="720" w:num="1"/>
          <w:docGrid w:type="lines" w:linePitch="312" w:charSpace="0"/>
        </w:sect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eastAsia" w:ascii="仿宋_GB2312" w:hAnsi="仿宋_GB2312" w:eastAsia="仿宋_GB2312" w:cs="仿宋_GB2312"/>
          <w:kern w:val="2"/>
          <w:sz w:val="32"/>
          <w:szCs w:val="32"/>
          <w:lang w:val="en-US" w:eastAsia="zh-CN" w:bidi="ar-SA"/>
        </w:rPr>
      </w:pPr>
    </w:p>
    <w:p>
      <w:pPr>
        <w:pStyle w:val="12"/>
        <w:keepNext w:val="0"/>
        <w:keepLines w:val="0"/>
        <w:pageBreakBefore w:val="0"/>
        <w:widowControl w:val="0"/>
        <w:tabs>
          <w:tab w:val="left" w:pos="7560"/>
          <w:tab w:val="left" w:pos="7770"/>
        </w:tabs>
        <w:kinsoku/>
        <w:wordWrap/>
        <w:overflowPunct/>
        <w:topLinePunct w:val="0"/>
        <w:autoSpaceDE/>
        <w:autoSpaceDN/>
        <w:bidi w:val="0"/>
        <w:adjustRightInd/>
        <w:snapToGrid/>
        <w:spacing w:after="0" w:line="640" w:lineRule="exact"/>
        <w:ind w:left="0" w:leftChars="0" w:firstLine="0" w:firstLineChars="0"/>
        <w:textAlignment w:val="auto"/>
        <w:rPr>
          <w:rFonts w:ascii="仿宋_GB2312" w:eastAsia="仿宋_GB2312"/>
          <w:sz w:val="32"/>
          <w:szCs w:val="32"/>
        </w:rPr>
      </w:pPr>
    </w:p>
    <w:p>
      <w:pPr>
        <w:adjustRightInd w:val="0"/>
        <w:snapToGrid w:val="0"/>
        <w:spacing w:line="560" w:lineRule="exact"/>
        <w:ind w:left="1157" w:right="318" w:hanging="839"/>
        <w:rPr>
          <w:rFonts w:ascii="仿宋_GB2312" w:eastAsia="仿宋_GB2312"/>
          <w:sz w:val="28"/>
          <w:szCs w:val="28"/>
        </w:rPr>
      </w:pPr>
      <w:r>
        <w:rPr>
          <w:rFonts w:ascii="Times New Roman" w:hAnsi="Times New Roman"/>
          <w:szCs w:val="24"/>
        </w:rPr>
        <w:pict>
          <v:line id="直接连接符 4" o:spid="_x0000_s2052" o:spt="20" style="position:absolute;left:0pt;margin-left:-0.55pt;margin-top:3.95pt;height:0.05pt;width:442.2pt;z-index:251660288;mso-width-relative:page;mso-height-relative:page;" filled="f" stroked="t" coordsize="21600,21600" o:gfxdata="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PhMYBvWAAAABgEAAA8AAAAAAAAAAQAgAAAAOAAAAGRycy9kb3ducmV2LnhtbFBL&#10;AQIUABQAAAAIAIdO4kC2aF0B4gEAAKsDAAAOAAAAAAAAAAEAIAAAADsBAABkcnMvZTJvRG9jLnht&#10;bFBLBQYAAAAABgAGAFkBAACPBQAAAAA=&#10;">
            <v:path arrowok="t"/>
            <v:fill on="f" focussize="0,0"/>
            <v:stroke weight="1pt" joinstyle="round"/>
            <v:imagedata o:title=""/>
            <o:lock v:ext="edit" aspectratio="f"/>
          </v:line>
        </w:pict>
      </w:r>
      <w:r>
        <w:rPr>
          <w:rFonts w:hint="eastAsia" w:ascii="仿宋_GB2312" w:eastAsia="仿宋_GB2312"/>
          <w:sz w:val="28"/>
          <w:szCs w:val="28"/>
        </w:rPr>
        <w:t>抄送：</w:t>
      </w:r>
      <w:r>
        <w:rPr>
          <w:rFonts w:hint="eastAsia" w:ascii="仿宋_GB2312" w:eastAsia="仿宋_GB2312"/>
          <w:spacing w:val="-6"/>
          <w:sz w:val="28"/>
          <w:szCs w:val="28"/>
        </w:rPr>
        <w:t>区委办公室、各部、委，区人大办公室，区政协办公室，区纪委区监委机关，区人民法院，区人民检察院，临空经济区大兴片区管委会</w:t>
      </w:r>
      <w:r>
        <w:rPr>
          <w:rFonts w:hint="eastAsia" w:ascii="仿宋_GB2312" w:eastAsia="仿宋_GB2312"/>
          <w:sz w:val="28"/>
          <w:szCs w:val="28"/>
        </w:rPr>
        <w:t>。</w:t>
      </w:r>
    </w:p>
    <w:p>
      <w:pPr>
        <w:tabs>
          <w:tab w:val="left" w:pos="1260"/>
        </w:tabs>
        <w:adjustRightInd w:val="0"/>
        <w:snapToGrid w:val="0"/>
        <w:spacing w:line="560" w:lineRule="exact"/>
        <w:ind w:left="317" w:right="317"/>
      </w:pPr>
      <w:r>
        <w:rPr>
          <w:rFonts w:ascii="Times New Roman" w:hAnsi="Times New Roman"/>
          <w:sz w:val="28"/>
          <w:szCs w:val="28"/>
        </w:rPr>
        <w:pict>
          <v:line id="直接连接符 8" o:spid="_x0000_s2050" o:spt="20" style="position:absolute;left:0pt;margin-left:0pt;margin-top:3.9pt;height:0.05pt;width:442.2pt;z-index:251658240;mso-width-relative:page;mso-height-relative:page;" filled="f" stroked="t" coordsize="21600,21600" o:gfxdata="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FqpBIrTAAAABAEAAA8AAAAAAAAAAQAgAAAAOAAAAGRycy9kb3ducmV2LnhtbFBLAQIU&#10;ABQAAAAIAIdO4kCqp3KJ4gEAAKoDAAAOAAAAAAAAAAEAIAAAADgBAABkcnMvZTJvRG9jLnhtbFBL&#10;BQYAAAAABgAGAFkBAACMBQAAAAA=&#10;">
            <v:path arrowok="t"/>
            <v:fill on="f" focussize="0,0"/>
            <v:stroke joinstyle="round"/>
            <v:imagedata o:title=""/>
            <o:lock v:ext="edit" aspectratio="f"/>
          </v:line>
        </w:pict>
      </w:r>
      <w:r>
        <w:rPr>
          <w:rFonts w:ascii="Times New Roman" w:hAnsi="Times New Roman"/>
          <w:sz w:val="28"/>
          <w:szCs w:val="28"/>
        </w:rPr>
        <w:pict>
          <v:line id="直接连接符 9" o:spid="_x0000_s2051" o:spt="20" style="position:absolute;left:0pt;margin-left:0.15pt;margin-top:30.45pt;height:0.05pt;width:442.2pt;z-index:251659264;mso-width-relative:page;mso-height-relative:page;" filled="f" stroked="t" coordsize="21600,21600" o:gfxdata="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ex5IbNUAAAAGAQAADwAAAAAAAAABACAAAAA4AAAAZHJzL2Rvd25yZXYueG1sUEsB&#10;AhQAFAAAAAgAh07iQB70IWniAQAAqwMAAA4AAAAAAAAAAQAgAAAAOgEAAGRycy9lMm9Eb2MueG1s&#10;UEsFBgAAAAAGAAYAWQEAAI4FAAAAAA==&#10;">
            <v:path arrowok="t"/>
            <v:fill on="f" focussize="0,0"/>
            <v:stroke weight="1pt" joinstyle="round"/>
            <v:imagedata o:title=""/>
            <o:lock v:ext="edit" aspectratio="f"/>
          </v:line>
        </w:pict>
      </w:r>
      <w:r>
        <w:rPr>
          <w:rFonts w:hint="eastAsia" w:ascii="仿宋_GB2312" w:eastAsia="仿宋_GB2312"/>
          <w:sz w:val="28"/>
          <w:szCs w:val="28"/>
        </w:rPr>
        <w:t>北京市大兴区人民政府办公室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w:t>
      </w:r>
      <w:r>
        <w:rPr>
          <w:rFonts w:ascii="仿宋_GB2312" w:eastAsia="仿宋_GB2312"/>
          <w:sz w:val="28"/>
          <w:szCs w:val="28"/>
        </w:rPr>
        <w:t>20</w:t>
      </w:r>
      <w:r>
        <w:rPr>
          <w:rFonts w:hint="eastAsia" w:ascii="仿宋_GB2312" w:eastAsia="仿宋_GB2312"/>
          <w:sz w:val="28"/>
          <w:szCs w:val="28"/>
        </w:rPr>
        <w:t>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25</w:t>
      </w:r>
      <w:r>
        <w:rPr>
          <w:rFonts w:hint="eastAsia" w:ascii="仿宋_GB2312" w:eastAsia="仿宋_GB2312"/>
          <w:sz w:val="28"/>
          <w:szCs w:val="28"/>
        </w:rPr>
        <w:t>日印发</w:t>
      </w:r>
    </w:p>
    <w:sectPr>
      <w:headerReference r:id="rId16" w:type="first"/>
      <w:footerReference r:id="rId18" w:type="first"/>
      <w:headerReference r:id="rId15" w:type="default"/>
      <w:footerReference r:id="rId17" w:type="default"/>
      <w:pgSz w:w="11906" w:h="16838"/>
      <w:pgMar w:top="2098" w:right="1474" w:bottom="1984" w:left="1587" w:header="1134" w:footer="1417" w:gutter="0"/>
      <w:pgNumType w:fmt="numberInDash"/>
      <w:cols w:space="720" w:num="1"/>
      <w:titlePg/>
      <w:rtlGutter w:val="0"/>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2010604000101010101"/>
    <w:charset w:val="86"/>
    <w:family w:val="moder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shape id="文本框 5" o:spid="_x0000_s3073"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ob1CqyAQAAUQMAAA4AAABkcnMv&#10;ZTJvRG9jLnhtbK1TS44TMRDdI3EHy3viTqRB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UeKFwxUdfzwcf/4+/vpOroo9Q0wt&#10;dt1H7Mvj+zBymmGnplLCfBE+anDlFyURbEGvDxd/1ZiJxOR8uVguGyxJrE0XHMEe/x4h5Q8qOFIC&#10;TgEXWH0V+08pn1qnljLNh1tjbV2i9c8SiFkyrNA/cSxRHjfjWdMmdAeUNODuOfX4OCmxHz1aW57J&#10;FMAUbKZgF8Fse6RWTSgjU3y3y8ij0itDTsjn2bi3KvD8xsrDeHqvXY9fw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ob1CqyAQAAUQMAAA4AAAAAAAAAAQAgAAAANAEAAGRycy9lMm9Eb2Mu&#10;eG1sUEsFBgAAAAAGAAYAWQEAAFgFAAAAAA==&#10;">
          <v:path/>
          <v:fill on="f" focussize="0,0"/>
          <v:stroke on="f"/>
          <v:imagedata o:title=""/>
          <o:lock v:ext="edit" aspectratio="f"/>
          <v:textbox inset="0mm,0mm,0mm,0mm" style="mso-fit-shape-to-text:t;">
            <w:txbxContent>
              <w:p>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shape id="文本框 6" o:spid="_x0000_s3074" o:spt="202" type="#_x0000_t202" style="position:absolute;left:0pt;margin-left:-37pt;margin-top:-25.25pt;height:144pt;width:144pt;mso-position-horizontal-relative:margin;mso-wrap-style:none;z-index:251659264;mso-width-relative:page;mso-height-relative:page;" filled="f" stroked="f" coordsize="21600,21600" o:gfxdata="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EZu1yDaAAAACwEAAA8AAAAAAAAAAQAgAAAA&#10;OAAAAGRycy9kb3ducmV2LnhtbFBLAQIUABQAAAAIAIdO4kBBygj7ugEAAF8DAAAOAAAAAAAAAAEA&#10;IAAAAD8BAABkcnMvZTJvRG9jLnhtbFBLBQYAAAAABgAGAFkBAABrBQAAAAA=&#10;">
          <v:path/>
          <v:fill on="f" focussize="0,0"/>
          <v:stroke on="f"/>
          <v:imagedata o:title=""/>
          <o:lock v:ext="edit" aspectratio="f"/>
          <v:textbox inset="0mm,0mm,0mm,0mm" style="layout-flow:vertical-ideographic;mso-fit-shape-to-text:t;">
            <w:txbxContent>
              <w:p>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shape id="文本框 17" o:spid="_x0000_s3079" o:spt="202" type="#_x0000_t202" style="position:absolute;left:0pt;margin-left:-38.6pt;margin-top:-35.2pt;height:144pt;width:144pt;mso-position-horizontal-relative:margin;mso-wrap-style:none;z-index:251664384;mso-width-relative:page;mso-height-relative:page;" filled="f" stroked="f" coordsize="21600,21600" o:gfxdata="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G9JfmTYAAAACwEAAA8AAAAAAAAAAQAgAAAA&#10;OAAAAGRycy9kb3ducmV2LnhtbFBLAQIUABQAAAAIAIdO4kCQVRVrvAEAAGEDAAAOAAAAAAAAAAEA&#10;IAAAAD0BAABkcnMvZTJvRG9jLnhtbFBLBQYAAAAABgAGAFkBAABrBQAAAAA=&#10;">
          <v:path/>
          <v:fill on="f" focussize="0,0"/>
          <v:stroke on="f"/>
          <v:imagedata o:title=""/>
          <o:lock v:ext="edit" aspectratio="f"/>
          <v:textbox inset="0mm,0mm,0mm,0mm" style="layout-flow:vertical-ideographic;mso-fit-shape-to-text:t;">
            <w:txbxContent>
              <w:p>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文本框 10" o:spid="_x0000_s3087" o:spt="202" type="#_x0000_t202" style="position:absolute;left:0pt;margin-left:-32pt;margin-top:-29.95pt;height:144pt;width:144pt;mso-position-horizontal-relative:margin;mso-wrap-style:none;z-index:251672576;mso-width-relative:page;mso-height-relative:page;" filled="f" stroked="f" coordsize="21600,21600" o:gfxdata="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La5rh2QAAAAsBAAAPAAAAAAAAAAEAIAAAADgAAABkcnMvZG93bnJl&#10;di54bWxQSwECFAAUAAAACACHTuJAH8a+Ix8CAAAtBAAADgAAAAAAAAABACAAAAA+AQAAZHJzL2Uy&#10;b0RvYy54bWxQSwUGAAAAAAYABgBZAQAAzwUAAAAA&#10;">
          <v:path/>
          <v:fill on="f" focussize="0,0"/>
          <v:stroke on="f" weight="0.5pt"/>
          <v:imagedata o:title=""/>
          <o:lock v:ext="edit" aspectratio="f"/>
          <v:textbox inset="0mm,0mm,0mm,0mm" style="layout-flow:vertical-ideographic;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- 18 -</w:t>
                </w:r>
                <w:r>
                  <w:rPr>
                    <w:rFonts w:hint="eastAsia" w:ascii="宋体" w:hAnsi="宋体" w:eastAsia="宋体" w:cs="宋体"/>
                    <w:sz w:val="28"/>
                    <w:szCs w:val="28"/>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25" o:spid="_x0000_s3084"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LNJWO7QAAAABQEAAA8AAAAAAAAAAQAgAAAAOAAAAGRycy9kb3ducmV2Lnht&#10;bFBLAQIUABQAAAAIAIdO4kB/qyiRJAIAADkEAAAOAAAAAAAAAAEAIAAAADUBAABkcnMvZTJvRG9j&#10;LnhtbFBLBQYAAAAABgAGAFkBAADLBQAAAAA=&#10;">
          <v:path/>
          <v:fill on="f" focussize="0,0"/>
          <v:stroke on="f" weight="0.5pt"/>
          <v:imagedata o:title=""/>
          <o:lock v:ext="edit" aspectratio="f"/>
          <v:textbox inset="0mm,0mm,0mm,0mm" style="mso-fit-shape-to-text:t;">
            <w:txbxContent>
              <w:p>
                <w:pPr>
                  <w:pStyle w:val="8"/>
                  <w:rPr>
                    <w:rFonts w:ascii="仿宋_GB2312" w:hAnsi="仿宋_GB2312" w:eastAsia="仿宋_GB2312" w:cs="仿宋_GB2312"/>
                    <w:sz w:val="32"/>
                    <w:szCs w:val="3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- 3 -</w:t>
                </w:r>
                <w:r>
                  <w:rPr>
                    <w:rFonts w:hint="eastAsia" w:ascii="仿宋_GB2312" w:hAnsi="仿宋_GB2312" w:eastAsia="仿宋_GB2312" w:cs="仿宋_GB2312"/>
                    <w:sz w:val="28"/>
                    <w:szCs w:val="28"/>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18"/>
      <w:jc w:val="right"/>
      <w:rPr>
        <w:rFonts w:ascii="宋体"/>
        <w:sz w:val="28"/>
        <w:szCs w:val="28"/>
      </w:rPr>
    </w:pPr>
    <w:r>
      <w:rPr>
        <w:sz w:val="28"/>
      </w:rPr>
      <w:pict>
        <v:shape id="文本框 26" o:spid="_x0000_s3085"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vp3McjAgAAOQQAAA4AAAAAAAAAAQAgAAAANQEAAGRycy9lMm9Eb2Mu&#10;eG1sUEsFBgAAAAAGAAYAWQEAAMoFAAAAAA==&#10;">
          <v:path/>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12" o:spid="_x0000_s3076" o:spt="202" type="#_x0000_t202" style="position:absolute;left:0pt;margin-top:0pt;height:144pt;width:144pt;mso-position-horizontal:lef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path/>
          <v:fill on="f" focussize="0,0"/>
          <v:stroke on="f" weight="0.5pt"/>
          <v:imagedata o:title=""/>
          <o:lock v:ext="edit" aspectratio="f"/>
          <v:textbox inset="0mm,0mm,0mm,0mm" style="mso-fit-shape-to-text:t;">
            <w:txbxContent>
              <w:p>
                <w:pPr>
                  <w:rPr>
                    <w:rFonts w:hint="eastAsia"/>
                    <w:lang w:eastAsia="zh-CN"/>
                  </w:rPr>
                </w:pPr>
              </w:p>
            </w:txbxContent>
          </v:textbox>
        </v:shape>
      </w:pict>
    </w:r>
    <w:r>
      <w:rPr>
        <w:sz w:val="18"/>
      </w:rPr>
      <w:pict>
        <v:shape id="PowerPlusWaterMarkObject12320" o:spid="_x0000_s3088" o:spt="136" type="#_x0000_t136" style="position:absolute;left:0pt;height:68.45pt;width:518.8pt;mso-position-horizontal:center;mso-position-horizontal-relative:margin;mso-position-vertical:center;mso-position-vertical-relative:margin;rotation:-2949120f;z-index:-251642880;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7" o:spid="_x0000_s3075"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path/>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w:r>
    <w:r>
      <w:rPr>
        <w:sz w:val="18"/>
      </w:rPr>
      <w:pict>
        <v:shape id="_x0000_s3089" o:spid="_x0000_s3089" o:spt="136" type="#_x0000_t136" style="position:absolute;left:0pt;height:68.45pt;width:518.8pt;mso-position-horizontal:center;mso-position-horizontal-relative:margin;mso-position-vertical:center;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14" o:spid="_x0000_s3078" o:spt="202" type="#_x0000_t202" style="position:absolute;left:0pt;margin-left:-129.85pt;margin-top:-30pt;height:13.55pt;width:115.5pt;mso-position-horizontal-relative:margin;mso-wrap-style:none;z-index:251663360;mso-width-relative:page;mso-height-relative:page;" filled="f" stroked="f" coordsize="21600,21600" o:gfxdata="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gZRm79wAAAAMAQAADwAAAAAAAAABACAAAAA4AAAAZHJz&#10;L2Rvd25yZXYueG1sUEsBAhQAFAAAAAgAh07iQM+Y7FIjAgAALAQAAA4AAAAAAAAAAQAgAAAAQQEA&#10;AGRycy9lMm9Eb2MueG1sUEsFBgAAAAAGAAYAWQEAANYFAAAAAA==&#10;">
          <v:path/>
          <v:fill on="f" focussize="0,0"/>
          <v:stroke on="f" weight="0.5pt"/>
          <v:imagedata o:title=""/>
          <o:lock v:ext="edit" aspectratio="f"/>
          <v:textbox inset="0mm,0mm,0mm,0mm" style="layout-flow:vertical-ideographic;">
            <w:txbxContent>
              <w:p>
                <w:pPr>
                  <w:pStyle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w:r>
    <w:r>
      <w:rPr>
        <w:sz w:val="18"/>
      </w:rPr>
      <w:pict>
        <v:shape id="文本框 15"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path/>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w:r>
    <w:r>
      <w:rPr>
        <w:sz w:val="18"/>
      </w:rPr>
      <w:pict>
        <v:shape id="_x0000_s3090" o:spid="_x0000_s3090" o:spt="136" type="#_x0000_t136" style="position:absolute;left:0pt;height:68.45pt;width:518.8pt;mso-position-horizontal:center;mso-position-horizontal-relative:margin;mso-position-vertical:center;mso-position-vertical-relative:margin;rotation:-2949120f;z-index:-251640832;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19" o:spid="_x0000_s3080"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path/>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w:r>
    <w:r>
      <w:rPr>
        <w:sz w:val="18"/>
      </w:rPr>
      <w:pict>
        <v:shape id="_x0000_s3091" o:spid="_x0000_s3091" o:spt="136" type="#_x0000_t136" style="position:absolute;left:0pt;height:68.45pt;width:518.8pt;mso-position-horizontal:center;mso-position-horizontal-relative:margin;mso-position-vertical:center;mso-position-vertical-relative:margin;rotation:-2949120f;z-index:-251639808;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20" o:spid="_x0000_s3082" o:spt="202" type="#_x0000_t202" style="position:absolute;left:0pt;margin-left:-132.35pt;margin-top:-25.15pt;height:13.55pt;width:115.5pt;mso-position-horizontal-relative:margin;mso-wrap-style:none;z-index:251667456;mso-width-relative:page;mso-height-relative:page;" filled="f" stroked="f" coordsize="21600,21600" o:gfxdata="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Fabdq3bAAAADAEAAA8AAAAAAAAAAQAgAAAAOAAAAGRycy9k&#10;b3ducmV2LnhtbFBLAQIUABQAAAAIAIdO4kBWRQV9IgIAACwEAAAOAAAAAAAAAAEAIAAAAEABAABk&#10;cnMvZTJvRG9jLnhtbFBLBQYAAAAABgAGAFkBAADUBQAAAAA=&#10;">
          <v:path/>
          <v:fill on="f" focussize="0,0"/>
          <v:stroke on="f" weight="0.5pt"/>
          <v:imagedata o:title=""/>
          <o:lock v:ext="edit" aspectratio="f"/>
          <v:textbox inset="0mm,0mm,0mm,0mm" style="layout-flow:vertical-ideographic;">
            <w:txbxContent>
              <w:p>
                <w:pPr>
                  <w:pStyle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w:r>
    <w:r>
      <w:rPr>
        <w:sz w:val="18"/>
      </w:rPr>
      <w:pict>
        <v:shape id="文本框 21" o:spid="_x0000_s3081"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VGnGw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THVGnGwIAACsEAAAOAAAAAAAAAAEAIAAAADUBAABkcnMvZTJvRG9jLnhtbFBLBQYA&#10;AAAABgAGAFkBAADCBQAAAAA=&#10;">
          <v:path/>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w:r>
    <w:r>
      <w:rPr>
        <w:sz w:val="18"/>
      </w:rPr>
      <w:pict>
        <v:shape id="_x0000_s3092" o:spid="_x0000_s3092" o:spt="136" type="#_x0000_t136" style="position:absolute;left:0pt;height:68.45pt;width:518.8pt;mso-position-horizontal:center;mso-position-horizontal-relative:margin;mso-position-vertical:center;mso-position-vertical-relative:margin;rotation:-2949120f;z-index:-251638784;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3" o:spid="_x0000_s308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path/>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w:r>
    <w:r>
      <w:rPr>
        <w:sz w:val="18"/>
      </w:rPr>
      <w:pict>
        <v:shape id="_x0000_s3093" o:spid="_x0000_s3093" o:spt="136" type="#_x0000_t136" style="position:absolute;left:0pt;height:68.45pt;width:518.8pt;mso-position-horizontal:center;mso-position-horizontal-relative:margin;mso-position-vertical:center;mso-position-vertical-relative:margin;rotation:-2949120f;z-index:-251637760;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24" o:spid="_x0000_s3083"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3L+F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gxTGNGp29fT9+fTj++&#10;ELwBoMaFGfw2Dp6xfWPbgka/F4Mp4D213kqv042mCFyA9vGCsGgj4XgcTyfTaQ4Th21QkCK7fnc+&#10;xLfCapKEgnqMsEOWHdYhnl0Hl5TN2FWtVDdGZUhT0JuXr/P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Crcv4UdAgAAKwQAAA4AAAAAAAAAAQAgAAAANQEAAGRycy9lMm9Eb2MueG1sUEsF&#10;BgAAAAAGAAYAWQEAAMQFAAAAAA==&#10;">
          <v:path/>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w:r>
    <w:r>
      <w:rPr>
        <w:sz w:val="18"/>
      </w:rPr>
      <w:pict>
        <v:shape id="_x0000_s3094" o:spid="_x0000_s3094" o:spt="136" type="#_x0000_t136" style="position:absolute;left:0pt;height:68.45pt;width:518.8pt;mso-position-horizontal:center;mso-position-horizontal-relative:margin;mso-position-vertical:center;mso-position-vertical-relative:margin;rotation:-2949120f;z-index:-251636736;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3095" o:spid="_x0000_s3095" o:spt="136" type="#_x0000_t136" style="position:absolute;left:0pt;height:68.45pt;width:518.8pt;mso-position-horizontal:center;mso-position-horizontal-relative:margin;mso-position-vertical:center;mso-position-vertical-relative:margin;rotation:-2949120f;z-index:-251635712;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suff w:val="nothing"/>
      <w:lvlText w:val=""/>
      <w:lvlJc w:val="left"/>
      <w:pPr>
        <w:tabs>
          <w:tab w:val="left" w:pos="432"/>
        </w:tabs>
        <w:ind w:left="432" w:hanging="432"/>
      </w:pPr>
      <w:rPr>
        <w:rFonts w:cs="Times New Roman"/>
      </w:rPr>
    </w:lvl>
    <w:lvl w:ilvl="1" w:tentative="0">
      <w:start w:val="1"/>
      <w:numFmt w:val="none"/>
      <w:suff w:val="nothing"/>
      <w:lvlText w:val=""/>
      <w:lvlJc w:val="left"/>
      <w:pPr>
        <w:tabs>
          <w:tab w:val="left" w:pos="576"/>
        </w:tabs>
        <w:ind w:left="576" w:hanging="576"/>
      </w:pPr>
      <w:rPr>
        <w:rFonts w:cs="Times New Roman"/>
      </w:rPr>
    </w:lvl>
    <w:lvl w:ilvl="2" w:tentative="0">
      <w:start w:val="1"/>
      <w:numFmt w:val="none"/>
      <w:pStyle w:val="3"/>
      <w:suff w:val="nothing"/>
      <w:lvlText w:val=""/>
      <w:lvlJc w:val="left"/>
      <w:pPr>
        <w:tabs>
          <w:tab w:val="left" w:pos="720"/>
        </w:tabs>
        <w:ind w:left="720" w:hanging="720"/>
      </w:pPr>
      <w:rPr>
        <w:rFonts w:cs="Times New Roman"/>
      </w:rPr>
    </w:lvl>
    <w:lvl w:ilvl="3" w:tentative="0">
      <w:start w:val="1"/>
      <w:numFmt w:val="none"/>
      <w:suff w:val="nothing"/>
      <w:lvlText w:val=""/>
      <w:lvlJc w:val="left"/>
      <w:pPr>
        <w:tabs>
          <w:tab w:val="left" w:pos="864"/>
        </w:tabs>
        <w:ind w:left="864" w:hanging="864"/>
      </w:pPr>
      <w:rPr>
        <w:rFonts w:cs="Times New Roman"/>
      </w:rPr>
    </w:lvl>
    <w:lvl w:ilvl="4" w:tentative="0">
      <w:start w:val="1"/>
      <w:numFmt w:val="none"/>
      <w:suff w:val="nothing"/>
      <w:lvlText w:val=""/>
      <w:lvlJc w:val="left"/>
      <w:pPr>
        <w:tabs>
          <w:tab w:val="left" w:pos="1008"/>
        </w:tabs>
        <w:ind w:left="1008" w:hanging="1008"/>
      </w:pPr>
      <w:rPr>
        <w:rFonts w:cs="Times New Roman"/>
      </w:rPr>
    </w:lvl>
    <w:lvl w:ilvl="5" w:tentative="0">
      <w:start w:val="1"/>
      <w:numFmt w:val="none"/>
      <w:suff w:val="nothing"/>
      <w:lvlText w:val=""/>
      <w:lvlJc w:val="left"/>
      <w:pPr>
        <w:tabs>
          <w:tab w:val="left" w:pos="1152"/>
        </w:tabs>
        <w:ind w:left="1152" w:hanging="1152"/>
      </w:pPr>
      <w:rPr>
        <w:rFonts w:cs="Times New Roman"/>
      </w:rPr>
    </w:lvl>
    <w:lvl w:ilvl="6" w:tentative="0">
      <w:start w:val="1"/>
      <w:numFmt w:val="none"/>
      <w:suff w:val="nothing"/>
      <w:lvlText w:val=""/>
      <w:lvlJc w:val="left"/>
      <w:pPr>
        <w:tabs>
          <w:tab w:val="left" w:pos="1296"/>
        </w:tabs>
        <w:ind w:left="1296" w:hanging="1296"/>
      </w:pPr>
      <w:rPr>
        <w:rFonts w:cs="Times New Roman"/>
      </w:rPr>
    </w:lvl>
    <w:lvl w:ilvl="7" w:tentative="0">
      <w:start w:val="1"/>
      <w:numFmt w:val="none"/>
      <w:suff w:val="nothing"/>
      <w:lvlText w:val=""/>
      <w:lvlJc w:val="left"/>
      <w:pPr>
        <w:tabs>
          <w:tab w:val="left" w:pos="1440"/>
        </w:tabs>
        <w:ind w:left="1440" w:hanging="1440"/>
      </w:pPr>
      <w:rPr>
        <w:rFonts w:cs="Times New Roman"/>
      </w:rPr>
    </w:lvl>
    <w:lvl w:ilvl="8" w:tentative="0">
      <w:start w:val="1"/>
      <w:numFmt w:val="none"/>
      <w:suff w:val="nothing"/>
      <w:lvlText w:val=""/>
      <w:lvlJc w:val="left"/>
      <w:pPr>
        <w:tabs>
          <w:tab w:val="left"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hyphenationZone w:val="360"/>
  <w:drawingGridHorizontalSpacing w:val="210"/>
  <w:drawingGridVerticalSpacing w:val="-7946"/>
  <w:displayHorizontalDrawingGridEvery w:val="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72.28.65.176:8088/seeyon/officeservlet"/>
  </w:docVars>
  <w:rsids>
    <w:rsidRoot w:val="68C95D6C"/>
    <w:rsid w:val="00046141"/>
    <w:rsid w:val="000F537C"/>
    <w:rsid w:val="00194675"/>
    <w:rsid w:val="00241E46"/>
    <w:rsid w:val="00444A49"/>
    <w:rsid w:val="006A1B73"/>
    <w:rsid w:val="0087757D"/>
    <w:rsid w:val="008838E4"/>
    <w:rsid w:val="00A8026A"/>
    <w:rsid w:val="00B92A84"/>
    <w:rsid w:val="00C410B5"/>
    <w:rsid w:val="00E74F23"/>
    <w:rsid w:val="00E76B2B"/>
    <w:rsid w:val="00E97B87"/>
    <w:rsid w:val="00F63600"/>
    <w:rsid w:val="01082B27"/>
    <w:rsid w:val="012A1E19"/>
    <w:rsid w:val="016A3FC2"/>
    <w:rsid w:val="01890E36"/>
    <w:rsid w:val="019D6057"/>
    <w:rsid w:val="01C0628C"/>
    <w:rsid w:val="01F07918"/>
    <w:rsid w:val="01FE398E"/>
    <w:rsid w:val="02162D52"/>
    <w:rsid w:val="022558CB"/>
    <w:rsid w:val="02324729"/>
    <w:rsid w:val="02460779"/>
    <w:rsid w:val="02700169"/>
    <w:rsid w:val="02893C22"/>
    <w:rsid w:val="029C7DFC"/>
    <w:rsid w:val="02A1318D"/>
    <w:rsid w:val="02A47C44"/>
    <w:rsid w:val="02E67DDF"/>
    <w:rsid w:val="02EE2700"/>
    <w:rsid w:val="02F401D2"/>
    <w:rsid w:val="02F877F7"/>
    <w:rsid w:val="03065061"/>
    <w:rsid w:val="030D6256"/>
    <w:rsid w:val="030F5B53"/>
    <w:rsid w:val="030F71B7"/>
    <w:rsid w:val="03144BC8"/>
    <w:rsid w:val="032864D9"/>
    <w:rsid w:val="033D6393"/>
    <w:rsid w:val="03527B0B"/>
    <w:rsid w:val="03691A99"/>
    <w:rsid w:val="03773F4D"/>
    <w:rsid w:val="03824AD2"/>
    <w:rsid w:val="03BA503D"/>
    <w:rsid w:val="041C3BA4"/>
    <w:rsid w:val="041D6CD0"/>
    <w:rsid w:val="047B69C4"/>
    <w:rsid w:val="0489019A"/>
    <w:rsid w:val="04A37B7D"/>
    <w:rsid w:val="04A94FF2"/>
    <w:rsid w:val="04AA5628"/>
    <w:rsid w:val="04AF0B68"/>
    <w:rsid w:val="04B43AE8"/>
    <w:rsid w:val="04C171B7"/>
    <w:rsid w:val="04C4088E"/>
    <w:rsid w:val="04D42D2F"/>
    <w:rsid w:val="04D611BC"/>
    <w:rsid w:val="04E21EE4"/>
    <w:rsid w:val="04FB4688"/>
    <w:rsid w:val="050435DD"/>
    <w:rsid w:val="05126456"/>
    <w:rsid w:val="0536158C"/>
    <w:rsid w:val="054B2C5E"/>
    <w:rsid w:val="054F56EB"/>
    <w:rsid w:val="0564184B"/>
    <w:rsid w:val="056419AA"/>
    <w:rsid w:val="05753504"/>
    <w:rsid w:val="057B61F1"/>
    <w:rsid w:val="059E6E49"/>
    <w:rsid w:val="05BA01F7"/>
    <w:rsid w:val="05D41BC8"/>
    <w:rsid w:val="05EB54A7"/>
    <w:rsid w:val="05FF78DD"/>
    <w:rsid w:val="060C6979"/>
    <w:rsid w:val="06267695"/>
    <w:rsid w:val="06473CCF"/>
    <w:rsid w:val="064C2557"/>
    <w:rsid w:val="064E6CF3"/>
    <w:rsid w:val="06684D9B"/>
    <w:rsid w:val="066952F0"/>
    <w:rsid w:val="068A5FA4"/>
    <w:rsid w:val="06934FFE"/>
    <w:rsid w:val="06942016"/>
    <w:rsid w:val="069A1D3C"/>
    <w:rsid w:val="06B94A52"/>
    <w:rsid w:val="06C375C0"/>
    <w:rsid w:val="06CC0AA7"/>
    <w:rsid w:val="06D50540"/>
    <w:rsid w:val="06D5555B"/>
    <w:rsid w:val="06DE0EB3"/>
    <w:rsid w:val="06E74878"/>
    <w:rsid w:val="06EA06CD"/>
    <w:rsid w:val="06EF1CA4"/>
    <w:rsid w:val="06F152DC"/>
    <w:rsid w:val="07097D6A"/>
    <w:rsid w:val="072419A0"/>
    <w:rsid w:val="072D3657"/>
    <w:rsid w:val="07332BEB"/>
    <w:rsid w:val="07345EFD"/>
    <w:rsid w:val="074D4D54"/>
    <w:rsid w:val="075B35E8"/>
    <w:rsid w:val="075D265A"/>
    <w:rsid w:val="077E49A2"/>
    <w:rsid w:val="07872E85"/>
    <w:rsid w:val="07B1361D"/>
    <w:rsid w:val="07B57FF9"/>
    <w:rsid w:val="07BB5A9A"/>
    <w:rsid w:val="07BD4285"/>
    <w:rsid w:val="07C44DD1"/>
    <w:rsid w:val="07CE531F"/>
    <w:rsid w:val="07F11ECA"/>
    <w:rsid w:val="080076B4"/>
    <w:rsid w:val="080D4591"/>
    <w:rsid w:val="08256303"/>
    <w:rsid w:val="08691767"/>
    <w:rsid w:val="08794EAF"/>
    <w:rsid w:val="092510C7"/>
    <w:rsid w:val="09390778"/>
    <w:rsid w:val="096127ED"/>
    <w:rsid w:val="09956F33"/>
    <w:rsid w:val="09CD2412"/>
    <w:rsid w:val="09F57BFF"/>
    <w:rsid w:val="09FB15B8"/>
    <w:rsid w:val="0A231D3B"/>
    <w:rsid w:val="0A31476B"/>
    <w:rsid w:val="0A3A18F3"/>
    <w:rsid w:val="0A4B110F"/>
    <w:rsid w:val="0A4C6DD0"/>
    <w:rsid w:val="0A5F7BAF"/>
    <w:rsid w:val="0A7964A5"/>
    <w:rsid w:val="0A9B012D"/>
    <w:rsid w:val="0A9C1CB5"/>
    <w:rsid w:val="0AB84877"/>
    <w:rsid w:val="0AC87FA0"/>
    <w:rsid w:val="0AF36FB9"/>
    <w:rsid w:val="0B0725D8"/>
    <w:rsid w:val="0B0B5880"/>
    <w:rsid w:val="0B0D2B15"/>
    <w:rsid w:val="0B1936BC"/>
    <w:rsid w:val="0B340183"/>
    <w:rsid w:val="0B646F64"/>
    <w:rsid w:val="0B694AC6"/>
    <w:rsid w:val="0BD3726A"/>
    <w:rsid w:val="0BE9214B"/>
    <w:rsid w:val="0BEB2BA2"/>
    <w:rsid w:val="0C126853"/>
    <w:rsid w:val="0C156DFF"/>
    <w:rsid w:val="0C1D5AB5"/>
    <w:rsid w:val="0C2B31FF"/>
    <w:rsid w:val="0C3D3B94"/>
    <w:rsid w:val="0C45645A"/>
    <w:rsid w:val="0C4D48A9"/>
    <w:rsid w:val="0C564738"/>
    <w:rsid w:val="0C814B67"/>
    <w:rsid w:val="0C8B6FA5"/>
    <w:rsid w:val="0CA4575E"/>
    <w:rsid w:val="0CB223E7"/>
    <w:rsid w:val="0CCA68FD"/>
    <w:rsid w:val="0CD34277"/>
    <w:rsid w:val="0CD453EF"/>
    <w:rsid w:val="0CDB633B"/>
    <w:rsid w:val="0D0709D7"/>
    <w:rsid w:val="0D090058"/>
    <w:rsid w:val="0D093C88"/>
    <w:rsid w:val="0D3D3472"/>
    <w:rsid w:val="0D4D3C33"/>
    <w:rsid w:val="0D5167CE"/>
    <w:rsid w:val="0D5A5247"/>
    <w:rsid w:val="0D9760DF"/>
    <w:rsid w:val="0D9D5A72"/>
    <w:rsid w:val="0D9E0D7E"/>
    <w:rsid w:val="0DAA528D"/>
    <w:rsid w:val="0DAF2C5E"/>
    <w:rsid w:val="0DC369AF"/>
    <w:rsid w:val="0DE82620"/>
    <w:rsid w:val="0DF608A2"/>
    <w:rsid w:val="0DFF0C1A"/>
    <w:rsid w:val="0E0E3640"/>
    <w:rsid w:val="0E446CB7"/>
    <w:rsid w:val="0E5E050D"/>
    <w:rsid w:val="0E6966F1"/>
    <w:rsid w:val="0E7B5841"/>
    <w:rsid w:val="0E870310"/>
    <w:rsid w:val="0E8E62B9"/>
    <w:rsid w:val="0E9F467A"/>
    <w:rsid w:val="0EDB79C3"/>
    <w:rsid w:val="0F022E44"/>
    <w:rsid w:val="0F627017"/>
    <w:rsid w:val="0F762827"/>
    <w:rsid w:val="0F91322B"/>
    <w:rsid w:val="0FA706A8"/>
    <w:rsid w:val="0FA75C8A"/>
    <w:rsid w:val="0FBD32EF"/>
    <w:rsid w:val="0FBF0878"/>
    <w:rsid w:val="0FC25A62"/>
    <w:rsid w:val="0FCD6B97"/>
    <w:rsid w:val="0FCF358D"/>
    <w:rsid w:val="100C13E9"/>
    <w:rsid w:val="100F51A8"/>
    <w:rsid w:val="10114FBA"/>
    <w:rsid w:val="10171044"/>
    <w:rsid w:val="10183F0A"/>
    <w:rsid w:val="10253219"/>
    <w:rsid w:val="103A1A60"/>
    <w:rsid w:val="10602A76"/>
    <w:rsid w:val="10707E36"/>
    <w:rsid w:val="107505EF"/>
    <w:rsid w:val="10A07094"/>
    <w:rsid w:val="10AE18E5"/>
    <w:rsid w:val="10B11AB2"/>
    <w:rsid w:val="10B22506"/>
    <w:rsid w:val="10BE7F6E"/>
    <w:rsid w:val="10C84978"/>
    <w:rsid w:val="11094C45"/>
    <w:rsid w:val="111057F5"/>
    <w:rsid w:val="11227649"/>
    <w:rsid w:val="11297F93"/>
    <w:rsid w:val="116108A0"/>
    <w:rsid w:val="11986CF6"/>
    <w:rsid w:val="11A14A7D"/>
    <w:rsid w:val="11B01D6D"/>
    <w:rsid w:val="11C045E1"/>
    <w:rsid w:val="11C450D8"/>
    <w:rsid w:val="11DB2C96"/>
    <w:rsid w:val="11E75CE2"/>
    <w:rsid w:val="11ED3356"/>
    <w:rsid w:val="11F722E4"/>
    <w:rsid w:val="11FB23BA"/>
    <w:rsid w:val="121E5D22"/>
    <w:rsid w:val="12AD79C5"/>
    <w:rsid w:val="12B81968"/>
    <w:rsid w:val="12B97DD6"/>
    <w:rsid w:val="12D50755"/>
    <w:rsid w:val="12DE717B"/>
    <w:rsid w:val="12E4486F"/>
    <w:rsid w:val="12E65237"/>
    <w:rsid w:val="131B0533"/>
    <w:rsid w:val="133C68E1"/>
    <w:rsid w:val="134B423B"/>
    <w:rsid w:val="134F5AF9"/>
    <w:rsid w:val="13511B53"/>
    <w:rsid w:val="135D52C0"/>
    <w:rsid w:val="1365279D"/>
    <w:rsid w:val="136A6A7D"/>
    <w:rsid w:val="137E60D0"/>
    <w:rsid w:val="137F2316"/>
    <w:rsid w:val="138825F2"/>
    <w:rsid w:val="13D27C23"/>
    <w:rsid w:val="13ED594A"/>
    <w:rsid w:val="1422051D"/>
    <w:rsid w:val="146A3857"/>
    <w:rsid w:val="147670F2"/>
    <w:rsid w:val="1482233A"/>
    <w:rsid w:val="148A642B"/>
    <w:rsid w:val="149231DE"/>
    <w:rsid w:val="14A06914"/>
    <w:rsid w:val="14B10730"/>
    <w:rsid w:val="14EA7931"/>
    <w:rsid w:val="14FC2D4D"/>
    <w:rsid w:val="14FD121C"/>
    <w:rsid w:val="15054E42"/>
    <w:rsid w:val="151B36C6"/>
    <w:rsid w:val="152C2BF6"/>
    <w:rsid w:val="154D1AB8"/>
    <w:rsid w:val="155045BF"/>
    <w:rsid w:val="15633E5D"/>
    <w:rsid w:val="15915D50"/>
    <w:rsid w:val="1597289F"/>
    <w:rsid w:val="15EB49AD"/>
    <w:rsid w:val="15FE54ED"/>
    <w:rsid w:val="160952C5"/>
    <w:rsid w:val="161E3EE1"/>
    <w:rsid w:val="162108FD"/>
    <w:rsid w:val="16296EF4"/>
    <w:rsid w:val="163A4088"/>
    <w:rsid w:val="16505682"/>
    <w:rsid w:val="1651296A"/>
    <w:rsid w:val="1668589E"/>
    <w:rsid w:val="166C4C75"/>
    <w:rsid w:val="16905481"/>
    <w:rsid w:val="1696595F"/>
    <w:rsid w:val="169B0740"/>
    <w:rsid w:val="16A6416D"/>
    <w:rsid w:val="16D1227F"/>
    <w:rsid w:val="16D32696"/>
    <w:rsid w:val="16DC2DFD"/>
    <w:rsid w:val="17023003"/>
    <w:rsid w:val="172231F3"/>
    <w:rsid w:val="174065D9"/>
    <w:rsid w:val="1772680A"/>
    <w:rsid w:val="17764AF2"/>
    <w:rsid w:val="17A53ED1"/>
    <w:rsid w:val="17B915D6"/>
    <w:rsid w:val="17DC05A4"/>
    <w:rsid w:val="17DF124A"/>
    <w:rsid w:val="181055F7"/>
    <w:rsid w:val="1824723A"/>
    <w:rsid w:val="18331B9C"/>
    <w:rsid w:val="18402980"/>
    <w:rsid w:val="184E3BA7"/>
    <w:rsid w:val="18625535"/>
    <w:rsid w:val="18697CCB"/>
    <w:rsid w:val="188129C5"/>
    <w:rsid w:val="189F1512"/>
    <w:rsid w:val="18CF20EF"/>
    <w:rsid w:val="18FA1EBB"/>
    <w:rsid w:val="1901268D"/>
    <w:rsid w:val="19125128"/>
    <w:rsid w:val="19272BD1"/>
    <w:rsid w:val="19332199"/>
    <w:rsid w:val="1937188E"/>
    <w:rsid w:val="193A4D32"/>
    <w:rsid w:val="195333CF"/>
    <w:rsid w:val="19626CD0"/>
    <w:rsid w:val="197A2C12"/>
    <w:rsid w:val="197B515E"/>
    <w:rsid w:val="198453E8"/>
    <w:rsid w:val="198C4A7C"/>
    <w:rsid w:val="199D3790"/>
    <w:rsid w:val="19EC7D49"/>
    <w:rsid w:val="19F46D2B"/>
    <w:rsid w:val="19F512FA"/>
    <w:rsid w:val="19F670D3"/>
    <w:rsid w:val="1A171338"/>
    <w:rsid w:val="1A230B4B"/>
    <w:rsid w:val="1A2A5B26"/>
    <w:rsid w:val="1A3275DE"/>
    <w:rsid w:val="1A404FAB"/>
    <w:rsid w:val="1A520041"/>
    <w:rsid w:val="1A706EC1"/>
    <w:rsid w:val="1A964D98"/>
    <w:rsid w:val="1AC72107"/>
    <w:rsid w:val="1ADA6275"/>
    <w:rsid w:val="1AE101C1"/>
    <w:rsid w:val="1B090711"/>
    <w:rsid w:val="1B0F7D53"/>
    <w:rsid w:val="1B1F2EE3"/>
    <w:rsid w:val="1B295F49"/>
    <w:rsid w:val="1B341F86"/>
    <w:rsid w:val="1B66683D"/>
    <w:rsid w:val="1B691036"/>
    <w:rsid w:val="1B915EB7"/>
    <w:rsid w:val="1BAD5821"/>
    <w:rsid w:val="1BB60344"/>
    <w:rsid w:val="1BC63003"/>
    <w:rsid w:val="1BE72607"/>
    <w:rsid w:val="1BF35474"/>
    <w:rsid w:val="1C2C1CF6"/>
    <w:rsid w:val="1C2D3EBA"/>
    <w:rsid w:val="1C2E7D3E"/>
    <w:rsid w:val="1C3538C0"/>
    <w:rsid w:val="1C3B6CF6"/>
    <w:rsid w:val="1C4721E2"/>
    <w:rsid w:val="1C4F21D3"/>
    <w:rsid w:val="1C53726F"/>
    <w:rsid w:val="1C5F1C8A"/>
    <w:rsid w:val="1C6D3872"/>
    <w:rsid w:val="1C6D6F5D"/>
    <w:rsid w:val="1C7763AB"/>
    <w:rsid w:val="1C874E49"/>
    <w:rsid w:val="1CBF0F04"/>
    <w:rsid w:val="1CC74509"/>
    <w:rsid w:val="1CEC4E6F"/>
    <w:rsid w:val="1CFF0E3A"/>
    <w:rsid w:val="1D1E0A8E"/>
    <w:rsid w:val="1D271A55"/>
    <w:rsid w:val="1D4E69BF"/>
    <w:rsid w:val="1D596EDE"/>
    <w:rsid w:val="1D677671"/>
    <w:rsid w:val="1D730E6E"/>
    <w:rsid w:val="1D756E73"/>
    <w:rsid w:val="1D766D84"/>
    <w:rsid w:val="1D7E47BC"/>
    <w:rsid w:val="1D956335"/>
    <w:rsid w:val="1D9B3284"/>
    <w:rsid w:val="1DA93605"/>
    <w:rsid w:val="1DAF4A7E"/>
    <w:rsid w:val="1DCF6BF5"/>
    <w:rsid w:val="1DD23B60"/>
    <w:rsid w:val="1DD77935"/>
    <w:rsid w:val="1DE83186"/>
    <w:rsid w:val="1DF75632"/>
    <w:rsid w:val="1E052723"/>
    <w:rsid w:val="1E0F7B5A"/>
    <w:rsid w:val="1E40465F"/>
    <w:rsid w:val="1E597813"/>
    <w:rsid w:val="1E5C6E21"/>
    <w:rsid w:val="1E714EEA"/>
    <w:rsid w:val="1E793342"/>
    <w:rsid w:val="1EC33904"/>
    <w:rsid w:val="1EE45C37"/>
    <w:rsid w:val="1EE57EFD"/>
    <w:rsid w:val="1EEA419F"/>
    <w:rsid w:val="1EF037F8"/>
    <w:rsid w:val="1F0B7FBF"/>
    <w:rsid w:val="1F0D7905"/>
    <w:rsid w:val="1F131DA0"/>
    <w:rsid w:val="1F3771BF"/>
    <w:rsid w:val="1F48681E"/>
    <w:rsid w:val="1F67504C"/>
    <w:rsid w:val="1F6901BD"/>
    <w:rsid w:val="1F7328A4"/>
    <w:rsid w:val="1F735964"/>
    <w:rsid w:val="1F7E4E71"/>
    <w:rsid w:val="1F8430A0"/>
    <w:rsid w:val="1F9223D2"/>
    <w:rsid w:val="1F9913EC"/>
    <w:rsid w:val="1FA703E6"/>
    <w:rsid w:val="1FAC6BA9"/>
    <w:rsid w:val="1FC31FFB"/>
    <w:rsid w:val="1FDC57AE"/>
    <w:rsid w:val="1FEC485E"/>
    <w:rsid w:val="1FF04EBB"/>
    <w:rsid w:val="1FF15950"/>
    <w:rsid w:val="207B50A5"/>
    <w:rsid w:val="20800FD7"/>
    <w:rsid w:val="2096549F"/>
    <w:rsid w:val="20A553CB"/>
    <w:rsid w:val="20BC110A"/>
    <w:rsid w:val="20CD7CFD"/>
    <w:rsid w:val="20F51C9C"/>
    <w:rsid w:val="20F91923"/>
    <w:rsid w:val="20F94A4F"/>
    <w:rsid w:val="21154F38"/>
    <w:rsid w:val="211C23F1"/>
    <w:rsid w:val="21204390"/>
    <w:rsid w:val="21225A67"/>
    <w:rsid w:val="21501096"/>
    <w:rsid w:val="21702EB0"/>
    <w:rsid w:val="21766068"/>
    <w:rsid w:val="219326B1"/>
    <w:rsid w:val="21A41B18"/>
    <w:rsid w:val="21BC543D"/>
    <w:rsid w:val="21D806FC"/>
    <w:rsid w:val="21F26C36"/>
    <w:rsid w:val="22015256"/>
    <w:rsid w:val="221E4FAB"/>
    <w:rsid w:val="22483AA6"/>
    <w:rsid w:val="2267468E"/>
    <w:rsid w:val="22A210A5"/>
    <w:rsid w:val="22A64CDE"/>
    <w:rsid w:val="22AE3594"/>
    <w:rsid w:val="22B50431"/>
    <w:rsid w:val="22B54955"/>
    <w:rsid w:val="22BC69AE"/>
    <w:rsid w:val="22BD5D69"/>
    <w:rsid w:val="22C206CA"/>
    <w:rsid w:val="22C50B48"/>
    <w:rsid w:val="22CE11AD"/>
    <w:rsid w:val="22EF378D"/>
    <w:rsid w:val="23015A7A"/>
    <w:rsid w:val="2306581E"/>
    <w:rsid w:val="233678BC"/>
    <w:rsid w:val="234F7109"/>
    <w:rsid w:val="23645F86"/>
    <w:rsid w:val="23743CBA"/>
    <w:rsid w:val="238A64F5"/>
    <w:rsid w:val="238E2078"/>
    <w:rsid w:val="239028A3"/>
    <w:rsid w:val="239378FC"/>
    <w:rsid w:val="2396785D"/>
    <w:rsid w:val="239E6CC3"/>
    <w:rsid w:val="23A034C2"/>
    <w:rsid w:val="23F61AB5"/>
    <w:rsid w:val="24065151"/>
    <w:rsid w:val="24070B66"/>
    <w:rsid w:val="243E1603"/>
    <w:rsid w:val="243E2E2F"/>
    <w:rsid w:val="244955CA"/>
    <w:rsid w:val="24522C5E"/>
    <w:rsid w:val="24622AF9"/>
    <w:rsid w:val="24741850"/>
    <w:rsid w:val="24770381"/>
    <w:rsid w:val="247D1FE9"/>
    <w:rsid w:val="247F0249"/>
    <w:rsid w:val="24915FC9"/>
    <w:rsid w:val="2494108F"/>
    <w:rsid w:val="24974913"/>
    <w:rsid w:val="249D68A2"/>
    <w:rsid w:val="24A23DDA"/>
    <w:rsid w:val="24A36F30"/>
    <w:rsid w:val="24AC3731"/>
    <w:rsid w:val="24AD7691"/>
    <w:rsid w:val="24AE2845"/>
    <w:rsid w:val="24C037D3"/>
    <w:rsid w:val="24C91659"/>
    <w:rsid w:val="24CC7987"/>
    <w:rsid w:val="24D65B42"/>
    <w:rsid w:val="2509587E"/>
    <w:rsid w:val="25154D87"/>
    <w:rsid w:val="25365B96"/>
    <w:rsid w:val="25574691"/>
    <w:rsid w:val="25577749"/>
    <w:rsid w:val="25AF33F9"/>
    <w:rsid w:val="25D83BC9"/>
    <w:rsid w:val="25E61522"/>
    <w:rsid w:val="26091FA2"/>
    <w:rsid w:val="26341EE7"/>
    <w:rsid w:val="26505BC9"/>
    <w:rsid w:val="265F18D1"/>
    <w:rsid w:val="26612631"/>
    <w:rsid w:val="267D4C9E"/>
    <w:rsid w:val="268D0FB0"/>
    <w:rsid w:val="268D6D3A"/>
    <w:rsid w:val="269B2AEE"/>
    <w:rsid w:val="26B768F0"/>
    <w:rsid w:val="26C057E4"/>
    <w:rsid w:val="26E04591"/>
    <w:rsid w:val="26E11DBE"/>
    <w:rsid w:val="26E41EEF"/>
    <w:rsid w:val="27127E26"/>
    <w:rsid w:val="271E7773"/>
    <w:rsid w:val="273679F6"/>
    <w:rsid w:val="27866283"/>
    <w:rsid w:val="27996E7B"/>
    <w:rsid w:val="27BA50D2"/>
    <w:rsid w:val="27D61B48"/>
    <w:rsid w:val="27E75081"/>
    <w:rsid w:val="27E96F4A"/>
    <w:rsid w:val="27F6141E"/>
    <w:rsid w:val="27FE0F7F"/>
    <w:rsid w:val="28130F15"/>
    <w:rsid w:val="2822535D"/>
    <w:rsid w:val="287729BA"/>
    <w:rsid w:val="28CE5EB5"/>
    <w:rsid w:val="28DA755F"/>
    <w:rsid w:val="28DB5607"/>
    <w:rsid w:val="28DF1DAB"/>
    <w:rsid w:val="28E12C4A"/>
    <w:rsid w:val="28E62088"/>
    <w:rsid w:val="28FC08C2"/>
    <w:rsid w:val="290105A2"/>
    <w:rsid w:val="290845AD"/>
    <w:rsid w:val="290B06AF"/>
    <w:rsid w:val="298B44A4"/>
    <w:rsid w:val="29C34C7E"/>
    <w:rsid w:val="29C9113F"/>
    <w:rsid w:val="29D75E21"/>
    <w:rsid w:val="29EF0EFE"/>
    <w:rsid w:val="29F2221A"/>
    <w:rsid w:val="2A29399F"/>
    <w:rsid w:val="2A3376F8"/>
    <w:rsid w:val="2A415C32"/>
    <w:rsid w:val="2A4339E4"/>
    <w:rsid w:val="2A4C1523"/>
    <w:rsid w:val="2A4E5A45"/>
    <w:rsid w:val="2A722C0C"/>
    <w:rsid w:val="2AAD5C85"/>
    <w:rsid w:val="2AC401EC"/>
    <w:rsid w:val="2AEE2DAF"/>
    <w:rsid w:val="2AEF78E2"/>
    <w:rsid w:val="2B15592D"/>
    <w:rsid w:val="2B241D11"/>
    <w:rsid w:val="2B26424F"/>
    <w:rsid w:val="2B3E2F8B"/>
    <w:rsid w:val="2B477760"/>
    <w:rsid w:val="2B5010C5"/>
    <w:rsid w:val="2B891BD9"/>
    <w:rsid w:val="2BB8440E"/>
    <w:rsid w:val="2BBC70AA"/>
    <w:rsid w:val="2BCA5664"/>
    <w:rsid w:val="2BD2721C"/>
    <w:rsid w:val="2C0C7458"/>
    <w:rsid w:val="2C3C5202"/>
    <w:rsid w:val="2C3E420D"/>
    <w:rsid w:val="2C4A14BF"/>
    <w:rsid w:val="2C4B03CC"/>
    <w:rsid w:val="2C4E3D0F"/>
    <w:rsid w:val="2C566521"/>
    <w:rsid w:val="2C5E6D59"/>
    <w:rsid w:val="2C68781E"/>
    <w:rsid w:val="2C6F1A05"/>
    <w:rsid w:val="2C6F44ED"/>
    <w:rsid w:val="2C725C90"/>
    <w:rsid w:val="2C735F47"/>
    <w:rsid w:val="2C7607E0"/>
    <w:rsid w:val="2CF42BFF"/>
    <w:rsid w:val="2D0E34A7"/>
    <w:rsid w:val="2D1E04B7"/>
    <w:rsid w:val="2D3B4542"/>
    <w:rsid w:val="2D542A8F"/>
    <w:rsid w:val="2D6F10A7"/>
    <w:rsid w:val="2D995ABE"/>
    <w:rsid w:val="2D9C0CF9"/>
    <w:rsid w:val="2DB24BD8"/>
    <w:rsid w:val="2DE3079C"/>
    <w:rsid w:val="2DF63EDB"/>
    <w:rsid w:val="2DF642EF"/>
    <w:rsid w:val="2E1D2CD1"/>
    <w:rsid w:val="2E256EF8"/>
    <w:rsid w:val="2E312753"/>
    <w:rsid w:val="2E3E1E47"/>
    <w:rsid w:val="2E4C01B8"/>
    <w:rsid w:val="2E5B4008"/>
    <w:rsid w:val="2E6A7946"/>
    <w:rsid w:val="2E701505"/>
    <w:rsid w:val="2E8128E8"/>
    <w:rsid w:val="2E916302"/>
    <w:rsid w:val="2EC44898"/>
    <w:rsid w:val="2ECA5C48"/>
    <w:rsid w:val="2EE41890"/>
    <w:rsid w:val="2F067EC4"/>
    <w:rsid w:val="2F3C2CFF"/>
    <w:rsid w:val="2F403C34"/>
    <w:rsid w:val="2F600BCF"/>
    <w:rsid w:val="2F6F02DB"/>
    <w:rsid w:val="2F775898"/>
    <w:rsid w:val="2F794E81"/>
    <w:rsid w:val="2F7A1996"/>
    <w:rsid w:val="2FAC6AE5"/>
    <w:rsid w:val="2FB4681F"/>
    <w:rsid w:val="2FB86143"/>
    <w:rsid w:val="2FC25860"/>
    <w:rsid w:val="2FC9000E"/>
    <w:rsid w:val="2FD03491"/>
    <w:rsid w:val="2FDD26AA"/>
    <w:rsid w:val="2FE90915"/>
    <w:rsid w:val="301E7771"/>
    <w:rsid w:val="30227145"/>
    <w:rsid w:val="302E66DB"/>
    <w:rsid w:val="303B2F8B"/>
    <w:rsid w:val="3043057D"/>
    <w:rsid w:val="304D4EC8"/>
    <w:rsid w:val="306050CE"/>
    <w:rsid w:val="308218D7"/>
    <w:rsid w:val="30BE4BB9"/>
    <w:rsid w:val="30BE70C6"/>
    <w:rsid w:val="30DD4E5F"/>
    <w:rsid w:val="30F41130"/>
    <w:rsid w:val="31386602"/>
    <w:rsid w:val="314667FC"/>
    <w:rsid w:val="31655D22"/>
    <w:rsid w:val="318F3916"/>
    <w:rsid w:val="31944BD5"/>
    <w:rsid w:val="31A83DC1"/>
    <w:rsid w:val="31CD3EF1"/>
    <w:rsid w:val="31FC45C3"/>
    <w:rsid w:val="31FE18FE"/>
    <w:rsid w:val="320A46CA"/>
    <w:rsid w:val="32106631"/>
    <w:rsid w:val="321B011A"/>
    <w:rsid w:val="3281200F"/>
    <w:rsid w:val="32A576A3"/>
    <w:rsid w:val="32B73AE0"/>
    <w:rsid w:val="32C95880"/>
    <w:rsid w:val="32D43484"/>
    <w:rsid w:val="32DA4039"/>
    <w:rsid w:val="330626A6"/>
    <w:rsid w:val="3317515B"/>
    <w:rsid w:val="33304819"/>
    <w:rsid w:val="334136A7"/>
    <w:rsid w:val="33544238"/>
    <w:rsid w:val="33871BAD"/>
    <w:rsid w:val="338D5053"/>
    <w:rsid w:val="33B95095"/>
    <w:rsid w:val="33BD0A39"/>
    <w:rsid w:val="33F057F6"/>
    <w:rsid w:val="340B59C0"/>
    <w:rsid w:val="340E3B9E"/>
    <w:rsid w:val="341D65A5"/>
    <w:rsid w:val="343B608D"/>
    <w:rsid w:val="34407960"/>
    <w:rsid w:val="344B195B"/>
    <w:rsid w:val="347C0548"/>
    <w:rsid w:val="348E7E43"/>
    <w:rsid w:val="349823F8"/>
    <w:rsid w:val="34AA05D3"/>
    <w:rsid w:val="34B22D90"/>
    <w:rsid w:val="34C5331B"/>
    <w:rsid w:val="34CA5DE9"/>
    <w:rsid w:val="34D05EC5"/>
    <w:rsid w:val="34D2043A"/>
    <w:rsid w:val="34D510CF"/>
    <w:rsid w:val="34DC0D05"/>
    <w:rsid w:val="34DC385F"/>
    <w:rsid w:val="34DD40FF"/>
    <w:rsid w:val="350429FD"/>
    <w:rsid w:val="35077A20"/>
    <w:rsid w:val="35156A06"/>
    <w:rsid w:val="3517674A"/>
    <w:rsid w:val="35267632"/>
    <w:rsid w:val="35356E1E"/>
    <w:rsid w:val="35522166"/>
    <w:rsid w:val="35704CA6"/>
    <w:rsid w:val="358B42A8"/>
    <w:rsid w:val="3591329E"/>
    <w:rsid w:val="35B37A55"/>
    <w:rsid w:val="35B673EA"/>
    <w:rsid w:val="35C34A8F"/>
    <w:rsid w:val="35CB12A5"/>
    <w:rsid w:val="35CF0D4F"/>
    <w:rsid w:val="35D65511"/>
    <w:rsid w:val="35E8440E"/>
    <w:rsid w:val="35EF078D"/>
    <w:rsid w:val="36656AED"/>
    <w:rsid w:val="36725162"/>
    <w:rsid w:val="36A132C9"/>
    <w:rsid w:val="36AD30B1"/>
    <w:rsid w:val="36D903AB"/>
    <w:rsid w:val="37005ADD"/>
    <w:rsid w:val="37171DD6"/>
    <w:rsid w:val="37214F8A"/>
    <w:rsid w:val="37247463"/>
    <w:rsid w:val="3725631B"/>
    <w:rsid w:val="37542615"/>
    <w:rsid w:val="37573278"/>
    <w:rsid w:val="375D688A"/>
    <w:rsid w:val="377C554D"/>
    <w:rsid w:val="37826828"/>
    <w:rsid w:val="37B609CC"/>
    <w:rsid w:val="37D254F2"/>
    <w:rsid w:val="37E442D0"/>
    <w:rsid w:val="381B2276"/>
    <w:rsid w:val="383B20E5"/>
    <w:rsid w:val="38624589"/>
    <w:rsid w:val="3871158D"/>
    <w:rsid w:val="38935142"/>
    <w:rsid w:val="38B302A6"/>
    <w:rsid w:val="38C949F0"/>
    <w:rsid w:val="38DA5829"/>
    <w:rsid w:val="38E92612"/>
    <w:rsid w:val="390658C1"/>
    <w:rsid w:val="391D4D68"/>
    <w:rsid w:val="392C1477"/>
    <w:rsid w:val="392C6D7D"/>
    <w:rsid w:val="39421755"/>
    <w:rsid w:val="39436595"/>
    <w:rsid w:val="395577D3"/>
    <w:rsid w:val="397366A4"/>
    <w:rsid w:val="39A312B2"/>
    <w:rsid w:val="39AC1496"/>
    <w:rsid w:val="39AC3C92"/>
    <w:rsid w:val="39D947F5"/>
    <w:rsid w:val="39F866E6"/>
    <w:rsid w:val="39F970C2"/>
    <w:rsid w:val="3A082662"/>
    <w:rsid w:val="3A1B0151"/>
    <w:rsid w:val="3A272705"/>
    <w:rsid w:val="3A543452"/>
    <w:rsid w:val="3A6677C2"/>
    <w:rsid w:val="3A727438"/>
    <w:rsid w:val="3A9E6AD7"/>
    <w:rsid w:val="3AB54F7B"/>
    <w:rsid w:val="3ADF5C94"/>
    <w:rsid w:val="3AE35BE7"/>
    <w:rsid w:val="3AFF54F0"/>
    <w:rsid w:val="3B2D4129"/>
    <w:rsid w:val="3B37426B"/>
    <w:rsid w:val="3B5018A7"/>
    <w:rsid w:val="3B5F1779"/>
    <w:rsid w:val="3B617FF7"/>
    <w:rsid w:val="3B745721"/>
    <w:rsid w:val="3B7853F9"/>
    <w:rsid w:val="3B7E2293"/>
    <w:rsid w:val="3B9B5E8B"/>
    <w:rsid w:val="3BC0122F"/>
    <w:rsid w:val="3BD07CE9"/>
    <w:rsid w:val="3C0D2089"/>
    <w:rsid w:val="3C1B058A"/>
    <w:rsid w:val="3C2100B7"/>
    <w:rsid w:val="3C2E48DE"/>
    <w:rsid w:val="3C3A6656"/>
    <w:rsid w:val="3C526CF6"/>
    <w:rsid w:val="3C725ECC"/>
    <w:rsid w:val="3C800851"/>
    <w:rsid w:val="3C9A4DB0"/>
    <w:rsid w:val="3CA85346"/>
    <w:rsid w:val="3CB728B8"/>
    <w:rsid w:val="3CCB63AE"/>
    <w:rsid w:val="3CD47C25"/>
    <w:rsid w:val="3CE5396C"/>
    <w:rsid w:val="3CF73449"/>
    <w:rsid w:val="3D1134CB"/>
    <w:rsid w:val="3D1B7B26"/>
    <w:rsid w:val="3D436736"/>
    <w:rsid w:val="3D44235D"/>
    <w:rsid w:val="3D5E2F29"/>
    <w:rsid w:val="3D630F0B"/>
    <w:rsid w:val="3D6722FB"/>
    <w:rsid w:val="3D736F9E"/>
    <w:rsid w:val="3D8E3B8A"/>
    <w:rsid w:val="3DDA3998"/>
    <w:rsid w:val="3DDD0777"/>
    <w:rsid w:val="3DE90DBB"/>
    <w:rsid w:val="3DEB0EA4"/>
    <w:rsid w:val="3E1E298B"/>
    <w:rsid w:val="3E781593"/>
    <w:rsid w:val="3E8E5F50"/>
    <w:rsid w:val="3E8E7FE2"/>
    <w:rsid w:val="3E9538BF"/>
    <w:rsid w:val="3EA6717E"/>
    <w:rsid w:val="3EDA76C1"/>
    <w:rsid w:val="3F0F1F3F"/>
    <w:rsid w:val="3F180981"/>
    <w:rsid w:val="3F1F62BD"/>
    <w:rsid w:val="3F2330E4"/>
    <w:rsid w:val="3F246213"/>
    <w:rsid w:val="3F4A1F2B"/>
    <w:rsid w:val="3F6374E4"/>
    <w:rsid w:val="3F6C74B2"/>
    <w:rsid w:val="3F714B19"/>
    <w:rsid w:val="3F7D53CD"/>
    <w:rsid w:val="3F8C2977"/>
    <w:rsid w:val="3FB71B05"/>
    <w:rsid w:val="3FCD5C90"/>
    <w:rsid w:val="3FFD7E13"/>
    <w:rsid w:val="400B68B1"/>
    <w:rsid w:val="4021792E"/>
    <w:rsid w:val="40337A1B"/>
    <w:rsid w:val="403D3957"/>
    <w:rsid w:val="405F01D6"/>
    <w:rsid w:val="40660633"/>
    <w:rsid w:val="406D3B2C"/>
    <w:rsid w:val="40757E39"/>
    <w:rsid w:val="408D21DC"/>
    <w:rsid w:val="40A01EB5"/>
    <w:rsid w:val="40B5242A"/>
    <w:rsid w:val="40C400EB"/>
    <w:rsid w:val="40CB11CB"/>
    <w:rsid w:val="40F1553E"/>
    <w:rsid w:val="41145CCF"/>
    <w:rsid w:val="41154A05"/>
    <w:rsid w:val="411A2769"/>
    <w:rsid w:val="412B6C54"/>
    <w:rsid w:val="41350622"/>
    <w:rsid w:val="414E035F"/>
    <w:rsid w:val="41514CA4"/>
    <w:rsid w:val="41542AB7"/>
    <w:rsid w:val="416529F8"/>
    <w:rsid w:val="4166220B"/>
    <w:rsid w:val="416F1905"/>
    <w:rsid w:val="41995D3E"/>
    <w:rsid w:val="41A4413B"/>
    <w:rsid w:val="41C41771"/>
    <w:rsid w:val="41CB63ED"/>
    <w:rsid w:val="41E17A34"/>
    <w:rsid w:val="41E46CC6"/>
    <w:rsid w:val="41F57EFA"/>
    <w:rsid w:val="422B7014"/>
    <w:rsid w:val="425A61ED"/>
    <w:rsid w:val="426B7F16"/>
    <w:rsid w:val="42754908"/>
    <w:rsid w:val="42770443"/>
    <w:rsid w:val="42777381"/>
    <w:rsid w:val="428556EF"/>
    <w:rsid w:val="42934F7C"/>
    <w:rsid w:val="42B15B57"/>
    <w:rsid w:val="42C608BE"/>
    <w:rsid w:val="42C6468B"/>
    <w:rsid w:val="42DC545F"/>
    <w:rsid w:val="43185E24"/>
    <w:rsid w:val="43297BBF"/>
    <w:rsid w:val="43392B89"/>
    <w:rsid w:val="433C0854"/>
    <w:rsid w:val="434D01DE"/>
    <w:rsid w:val="43515E5D"/>
    <w:rsid w:val="43986971"/>
    <w:rsid w:val="43A81A8E"/>
    <w:rsid w:val="43C611E8"/>
    <w:rsid w:val="43CB4C6D"/>
    <w:rsid w:val="43D00E91"/>
    <w:rsid w:val="43EC0D56"/>
    <w:rsid w:val="440C1425"/>
    <w:rsid w:val="44167CE4"/>
    <w:rsid w:val="441A5A43"/>
    <w:rsid w:val="44227170"/>
    <w:rsid w:val="44267E27"/>
    <w:rsid w:val="443878C9"/>
    <w:rsid w:val="443D4F91"/>
    <w:rsid w:val="444B268D"/>
    <w:rsid w:val="44587B5A"/>
    <w:rsid w:val="44615CB2"/>
    <w:rsid w:val="448D6354"/>
    <w:rsid w:val="44914057"/>
    <w:rsid w:val="44A07BF5"/>
    <w:rsid w:val="44A4580B"/>
    <w:rsid w:val="44B7065E"/>
    <w:rsid w:val="44CD7030"/>
    <w:rsid w:val="44D36308"/>
    <w:rsid w:val="44D65BC2"/>
    <w:rsid w:val="44DD7E92"/>
    <w:rsid w:val="44F92E19"/>
    <w:rsid w:val="450C4F0E"/>
    <w:rsid w:val="452E0746"/>
    <w:rsid w:val="453E3025"/>
    <w:rsid w:val="454D5AB3"/>
    <w:rsid w:val="4571522C"/>
    <w:rsid w:val="45843CFB"/>
    <w:rsid w:val="45B42207"/>
    <w:rsid w:val="45F41847"/>
    <w:rsid w:val="45F712C1"/>
    <w:rsid w:val="46106ECC"/>
    <w:rsid w:val="46121A21"/>
    <w:rsid w:val="466239DB"/>
    <w:rsid w:val="467634FD"/>
    <w:rsid w:val="468C42E6"/>
    <w:rsid w:val="4699086B"/>
    <w:rsid w:val="46A872B4"/>
    <w:rsid w:val="46B82CD4"/>
    <w:rsid w:val="46F24096"/>
    <w:rsid w:val="470A39A2"/>
    <w:rsid w:val="47703EBD"/>
    <w:rsid w:val="478F54DD"/>
    <w:rsid w:val="47985FC5"/>
    <w:rsid w:val="47BC094B"/>
    <w:rsid w:val="47C77EE4"/>
    <w:rsid w:val="48133089"/>
    <w:rsid w:val="482D6FE8"/>
    <w:rsid w:val="48390F6E"/>
    <w:rsid w:val="48501C6A"/>
    <w:rsid w:val="48785C71"/>
    <w:rsid w:val="489F5177"/>
    <w:rsid w:val="48A216DE"/>
    <w:rsid w:val="48DF5D25"/>
    <w:rsid w:val="48F40CBD"/>
    <w:rsid w:val="49027B81"/>
    <w:rsid w:val="490332BE"/>
    <w:rsid w:val="49116DBC"/>
    <w:rsid w:val="49171137"/>
    <w:rsid w:val="49276739"/>
    <w:rsid w:val="492F1269"/>
    <w:rsid w:val="493A55F9"/>
    <w:rsid w:val="49630209"/>
    <w:rsid w:val="4965639B"/>
    <w:rsid w:val="496D16D9"/>
    <w:rsid w:val="496F60FB"/>
    <w:rsid w:val="497B54A1"/>
    <w:rsid w:val="497C6852"/>
    <w:rsid w:val="497D0A0A"/>
    <w:rsid w:val="49905AB4"/>
    <w:rsid w:val="4991136E"/>
    <w:rsid w:val="49C902C0"/>
    <w:rsid w:val="49CB4117"/>
    <w:rsid w:val="49CE72D1"/>
    <w:rsid w:val="49DD0833"/>
    <w:rsid w:val="49F86073"/>
    <w:rsid w:val="4A134AC7"/>
    <w:rsid w:val="4A20185E"/>
    <w:rsid w:val="4A4265EB"/>
    <w:rsid w:val="4A681E01"/>
    <w:rsid w:val="4A70660A"/>
    <w:rsid w:val="4A8D7924"/>
    <w:rsid w:val="4ACA6113"/>
    <w:rsid w:val="4ACE7B28"/>
    <w:rsid w:val="4ACF01B2"/>
    <w:rsid w:val="4ACF1955"/>
    <w:rsid w:val="4AD23CCC"/>
    <w:rsid w:val="4B063884"/>
    <w:rsid w:val="4B2333E2"/>
    <w:rsid w:val="4B4E4322"/>
    <w:rsid w:val="4B9823F0"/>
    <w:rsid w:val="4BA24306"/>
    <w:rsid w:val="4BB7249E"/>
    <w:rsid w:val="4C021DDC"/>
    <w:rsid w:val="4C036EFE"/>
    <w:rsid w:val="4C0D0310"/>
    <w:rsid w:val="4C1A1D3D"/>
    <w:rsid w:val="4C2036DF"/>
    <w:rsid w:val="4C2825ED"/>
    <w:rsid w:val="4C3A51E1"/>
    <w:rsid w:val="4C4544BE"/>
    <w:rsid w:val="4C4735A8"/>
    <w:rsid w:val="4C4D346C"/>
    <w:rsid w:val="4C555727"/>
    <w:rsid w:val="4C617619"/>
    <w:rsid w:val="4C682AA3"/>
    <w:rsid w:val="4C932254"/>
    <w:rsid w:val="4CC54856"/>
    <w:rsid w:val="4CC933FC"/>
    <w:rsid w:val="4CD06EBB"/>
    <w:rsid w:val="4CF62892"/>
    <w:rsid w:val="4D0A456E"/>
    <w:rsid w:val="4D2F412B"/>
    <w:rsid w:val="4D5D6C28"/>
    <w:rsid w:val="4D7068CD"/>
    <w:rsid w:val="4D8B44B8"/>
    <w:rsid w:val="4D9B633D"/>
    <w:rsid w:val="4DC9318E"/>
    <w:rsid w:val="4DD25058"/>
    <w:rsid w:val="4DD42550"/>
    <w:rsid w:val="4DE2431B"/>
    <w:rsid w:val="4E0C6CA0"/>
    <w:rsid w:val="4E0E1828"/>
    <w:rsid w:val="4E270D32"/>
    <w:rsid w:val="4E390B1D"/>
    <w:rsid w:val="4E426F0F"/>
    <w:rsid w:val="4E464D93"/>
    <w:rsid w:val="4E581996"/>
    <w:rsid w:val="4E6032A7"/>
    <w:rsid w:val="4E7E1EC8"/>
    <w:rsid w:val="4E9642E3"/>
    <w:rsid w:val="4F081AF3"/>
    <w:rsid w:val="4F0B03E4"/>
    <w:rsid w:val="4F0D09B7"/>
    <w:rsid w:val="4F266627"/>
    <w:rsid w:val="4F2D34D4"/>
    <w:rsid w:val="4F43459B"/>
    <w:rsid w:val="4F4C554B"/>
    <w:rsid w:val="4F82799C"/>
    <w:rsid w:val="4FA371E0"/>
    <w:rsid w:val="4FB36BAF"/>
    <w:rsid w:val="4FB81183"/>
    <w:rsid w:val="4FC23445"/>
    <w:rsid w:val="4FC66067"/>
    <w:rsid w:val="4FE53297"/>
    <w:rsid w:val="506C4B2F"/>
    <w:rsid w:val="50710834"/>
    <w:rsid w:val="50876910"/>
    <w:rsid w:val="50A50F47"/>
    <w:rsid w:val="50A51390"/>
    <w:rsid w:val="50CF7781"/>
    <w:rsid w:val="512B40BD"/>
    <w:rsid w:val="5132554B"/>
    <w:rsid w:val="513B55A1"/>
    <w:rsid w:val="5145487C"/>
    <w:rsid w:val="515143BF"/>
    <w:rsid w:val="515C225A"/>
    <w:rsid w:val="516D0998"/>
    <w:rsid w:val="517D5DA1"/>
    <w:rsid w:val="51933F03"/>
    <w:rsid w:val="51C33FA1"/>
    <w:rsid w:val="51D73A9B"/>
    <w:rsid w:val="51EC5325"/>
    <w:rsid w:val="5223473A"/>
    <w:rsid w:val="523537F1"/>
    <w:rsid w:val="52463F5C"/>
    <w:rsid w:val="524D2FB3"/>
    <w:rsid w:val="525475E2"/>
    <w:rsid w:val="52594A63"/>
    <w:rsid w:val="52626523"/>
    <w:rsid w:val="527B4EDA"/>
    <w:rsid w:val="529C5D28"/>
    <w:rsid w:val="529D1FDA"/>
    <w:rsid w:val="529D3C11"/>
    <w:rsid w:val="52C360A1"/>
    <w:rsid w:val="52C85AE6"/>
    <w:rsid w:val="52E1666E"/>
    <w:rsid w:val="53075DB2"/>
    <w:rsid w:val="531856F1"/>
    <w:rsid w:val="531C0530"/>
    <w:rsid w:val="531C3964"/>
    <w:rsid w:val="532F311F"/>
    <w:rsid w:val="533871E0"/>
    <w:rsid w:val="534004BA"/>
    <w:rsid w:val="53486883"/>
    <w:rsid w:val="537D4F4A"/>
    <w:rsid w:val="538D4405"/>
    <w:rsid w:val="53A5676A"/>
    <w:rsid w:val="53B00F21"/>
    <w:rsid w:val="53B45C83"/>
    <w:rsid w:val="53CD716A"/>
    <w:rsid w:val="541011B8"/>
    <w:rsid w:val="541E5214"/>
    <w:rsid w:val="542563AE"/>
    <w:rsid w:val="5449064D"/>
    <w:rsid w:val="54561ED7"/>
    <w:rsid w:val="54827FD6"/>
    <w:rsid w:val="54A9543F"/>
    <w:rsid w:val="54B5711B"/>
    <w:rsid w:val="54B966DA"/>
    <w:rsid w:val="54BE4820"/>
    <w:rsid w:val="54C75A4D"/>
    <w:rsid w:val="54C9252F"/>
    <w:rsid w:val="54CF2DDC"/>
    <w:rsid w:val="54E159C4"/>
    <w:rsid w:val="54EE5857"/>
    <w:rsid w:val="54FC0759"/>
    <w:rsid w:val="55052DA5"/>
    <w:rsid w:val="55772DFA"/>
    <w:rsid w:val="557F5851"/>
    <w:rsid w:val="55972849"/>
    <w:rsid w:val="55A13194"/>
    <w:rsid w:val="55AA63A9"/>
    <w:rsid w:val="55BA5E5E"/>
    <w:rsid w:val="55DE5ABD"/>
    <w:rsid w:val="55FE3247"/>
    <w:rsid w:val="56024AB2"/>
    <w:rsid w:val="56230BA4"/>
    <w:rsid w:val="56370240"/>
    <w:rsid w:val="565B4B61"/>
    <w:rsid w:val="5672406F"/>
    <w:rsid w:val="56BA7C7C"/>
    <w:rsid w:val="56BC3FD4"/>
    <w:rsid w:val="56CB1EC7"/>
    <w:rsid w:val="56CC1BC2"/>
    <w:rsid w:val="56E41C69"/>
    <w:rsid w:val="570B3801"/>
    <w:rsid w:val="57165992"/>
    <w:rsid w:val="572541A3"/>
    <w:rsid w:val="573775C6"/>
    <w:rsid w:val="57395B4D"/>
    <w:rsid w:val="573D7DB9"/>
    <w:rsid w:val="575A31D0"/>
    <w:rsid w:val="575E25C9"/>
    <w:rsid w:val="57A0315A"/>
    <w:rsid w:val="57DF4B77"/>
    <w:rsid w:val="57F8169C"/>
    <w:rsid w:val="57FD73A3"/>
    <w:rsid w:val="581861DF"/>
    <w:rsid w:val="584B1A2F"/>
    <w:rsid w:val="58874773"/>
    <w:rsid w:val="589728CF"/>
    <w:rsid w:val="58B04C14"/>
    <w:rsid w:val="58DC2343"/>
    <w:rsid w:val="58FA62A2"/>
    <w:rsid w:val="58FF4963"/>
    <w:rsid w:val="593878C3"/>
    <w:rsid w:val="595E096C"/>
    <w:rsid w:val="596835C5"/>
    <w:rsid w:val="597428FE"/>
    <w:rsid w:val="5997259E"/>
    <w:rsid w:val="5999032F"/>
    <w:rsid w:val="59D47C8C"/>
    <w:rsid w:val="59F83DDD"/>
    <w:rsid w:val="5A1F3E49"/>
    <w:rsid w:val="5A2754EF"/>
    <w:rsid w:val="5A633B23"/>
    <w:rsid w:val="5A683E7B"/>
    <w:rsid w:val="5A742520"/>
    <w:rsid w:val="5AB12260"/>
    <w:rsid w:val="5AB56089"/>
    <w:rsid w:val="5AB9282C"/>
    <w:rsid w:val="5AD35D66"/>
    <w:rsid w:val="5ADE0467"/>
    <w:rsid w:val="5AE43E77"/>
    <w:rsid w:val="5AFD7159"/>
    <w:rsid w:val="5B3A2C8B"/>
    <w:rsid w:val="5B4947A0"/>
    <w:rsid w:val="5BA26B65"/>
    <w:rsid w:val="5BA94F4A"/>
    <w:rsid w:val="5BB00591"/>
    <w:rsid w:val="5BD86CE3"/>
    <w:rsid w:val="5BE4439E"/>
    <w:rsid w:val="5BF03FF6"/>
    <w:rsid w:val="5C28655F"/>
    <w:rsid w:val="5C2A7BA6"/>
    <w:rsid w:val="5C34742D"/>
    <w:rsid w:val="5C5601B4"/>
    <w:rsid w:val="5C6A7EA8"/>
    <w:rsid w:val="5C6C384B"/>
    <w:rsid w:val="5C7352D2"/>
    <w:rsid w:val="5C7945A3"/>
    <w:rsid w:val="5C7F1828"/>
    <w:rsid w:val="5C8640EC"/>
    <w:rsid w:val="5CA030CC"/>
    <w:rsid w:val="5CA06F10"/>
    <w:rsid w:val="5CBB3CCB"/>
    <w:rsid w:val="5CC52AB9"/>
    <w:rsid w:val="5CD47439"/>
    <w:rsid w:val="5CF2120F"/>
    <w:rsid w:val="5D0B6FDE"/>
    <w:rsid w:val="5D4E1C75"/>
    <w:rsid w:val="5D540885"/>
    <w:rsid w:val="5D5E5C31"/>
    <w:rsid w:val="5D672D14"/>
    <w:rsid w:val="5D6863EE"/>
    <w:rsid w:val="5D782673"/>
    <w:rsid w:val="5D825469"/>
    <w:rsid w:val="5D8B339A"/>
    <w:rsid w:val="5D955BA8"/>
    <w:rsid w:val="5D9F255A"/>
    <w:rsid w:val="5DA84078"/>
    <w:rsid w:val="5DB52BE4"/>
    <w:rsid w:val="5DDA0B75"/>
    <w:rsid w:val="5DDE472B"/>
    <w:rsid w:val="5DF75437"/>
    <w:rsid w:val="5DFF03EA"/>
    <w:rsid w:val="5DFF6D3F"/>
    <w:rsid w:val="5E000118"/>
    <w:rsid w:val="5E006C6E"/>
    <w:rsid w:val="5E147637"/>
    <w:rsid w:val="5E1F07CA"/>
    <w:rsid w:val="5E232E02"/>
    <w:rsid w:val="5E2A0B06"/>
    <w:rsid w:val="5E6E4A63"/>
    <w:rsid w:val="5E7356AD"/>
    <w:rsid w:val="5E7478D7"/>
    <w:rsid w:val="5E7B5FBD"/>
    <w:rsid w:val="5EC3329F"/>
    <w:rsid w:val="5EC3514B"/>
    <w:rsid w:val="5EDB054A"/>
    <w:rsid w:val="5EE5087D"/>
    <w:rsid w:val="5EE70699"/>
    <w:rsid w:val="5EEC6EEF"/>
    <w:rsid w:val="5F112935"/>
    <w:rsid w:val="5F4611F5"/>
    <w:rsid w:val="5F7A0B43"/>
    <w:rsid w:val="5F895532"/>
    <w:rsid w:val="5FC67384"/>
    <w:rsid w:val="5FE26128"/>
    <w:rsid w:val="5FFE3FB1"/>
    <w:rsid w:val="5FFF321C"/>
    <w:rsid w:val="601F6784"/>
    <w:rsid w:val="60557B43"/>
    <w:rsid w:val="60610734"/>
    <w:rsid w:val="608803C7"/>
    <w:rsid w:val="6088420E"/>
    <w:rsid w:val="60936766"/>
    <w:rsid w:val="60E03AED"/>
    <w:rsid w:val="60F90570"/>
    <w:rsid w:val="61060F52"/>
    <w:rsid w:val="61117E85"/>
    <w:rsid w:val="61131C1F"/>
    <w:rsid w:val="611E300A"/>
    <w:rsid w:val="614A19F3"/>
    <w:rsid w:val="614E4236"/>
    <w:rsid w:val="61566C13"/>
    <w:rsid w:val="61651896"/>
    <w:rsid w:val="61676346"/>
    <w:rsid w:val="61697677"/>
    <w:rsid w:val="617F60CD"/>
    <w:rsid w:val="61B00736"/>
    <w:rsid w:val="61F85221"/>
    <w:rsid w:val="62154A6B"/>
    <w:rsid w:val="62234AD6"/>
    <w:rsid w:val="62377B16"/>
    <w:rsid w:val="62505078"/>
    <w:rsid w:val="625A4B2F"/>
    <w:rsid w:val="625D1237"/>
    <w:rsid w:val="626908F5"/>
    <w:rsid w:val="62720CBE"/>
    <w:rsid w:val="627B5291"/>
    <w:rsid w:val="627C683A"/>
    <w:rsid w:val="62AF68CC"/>
    <w:rsid w:val="632B6C97"/>
    <w:rsid w:val="63CC65D0"/>
    <w:rsid w:val="63D6274B"/>
    <w:rsid w:val="64047C94"/>
    <w:rsid w:val="64075DAC"/>
    <w:rsid w:val="642D30BD"/>
    <w:rsid w:val="643E4C28"/>
    <w:rsid w:val="645F20D2"/>
    <w:rsid w:val="64602A34"/>
    <w:rsid w:val="64610BC3"/>
    <w:rsid w:val="646D0361"/>
    <w:rsid w:val="646E6094"/>
    <w:rsid w:val="64CB183B"/>
    <w:rsid w:val="64D6198E"/>
    <w:rsid w:val="64FD3D34"/>
    <w:rsid w:val="650063F9"/>
    <w:rsid w:val="650F2614"/>
    <w:rsid w:val="650F6EEA"/>
    <w:rsid w:val="651910B8"/>
    <w:rsid w:val="653C262E"/>
    <w:rsid w:val="65401D75"/>
    <w:rsid w:val="657E1820"/>
    <w:rsid w:val="65905318"/>
    <w:rsid w:val="659D427A"/>
    <w:rsid w:val="65BB3F9E"/>
    <w:rsid w:val="65BD7CFF"/>
    <w:rsid w:val="65D0532B"/>
    <w:rsid w:val="65DF2AF0"/>
    <w:rsid w:val="6607733B"/>
    <w:rsid w:val="660D4250"/>
    <w:rsid w:val="66116F2D"/>
    <w:rsid w:val="661C1970"/>
    <w:rsid w:val="661E1C9D"/>
    <w:rsid w:val="6624518E"/>
    <w:rsid w:val="662C1B46"/>
    <w:rsid w:val="66511E0F"/>
    <w:rsid w:val="665D0D88"/>
    <w:rsid w:val="66651C24"/>
    <w:rsid w:val="66B85393"/>
    <w:rsid w:val="66C601A8"/>
    <w:rsid w:val="66D00F44"/>
    <w:rsid w:val="66EE3AD2"/>
    <w:rsid w:val="66F87824"/>
    <w:rsid w:val="66FD3E75"/>
    <w:rsid w:val="67040CD8"/>
    <w:rsid w:val="672A3AE6"/>
    <w:rsid w:val="67443A31"/>
    <w:rsid w:val="67510BD9"/>
    <w:rsid w:val="679F7E95"/>
    <w:rsid w:val="67B74705"/>
    <w:rsid w:val="67BF23E6"/>
    <w:rsid w:val="67DC3F4D"/>
    <w:rsid w:val="67DC78E1"/>
    <w:rsid w:val="67DD7DC8"/>
    <w:rsid w:val="67FC6601"/>
    <w:rsid w:val="67FD3494"/>
    <w:rsid w:val="6801222C"/>
    <w:rsid w:val="68182ACE"/>
    <w:rsid w:val="681D6D1F"/>
    <w:rsid w:val="68250549"/>
    <w:rsid w:val="682B2484"/>
    <w:rsid w:val="685237A8"/>
    <w:rsid w:val="689B03CF"/>
    <w:rsid w:val="689C7893"/>
    <w:rsid w:val="68C95D6C"/>
    <w:rsid w:val="68D40BB1"/>
    <w:rsid w:val="68E54D87"/>
    <w:rsid w:val="68F04373"/>
    <w:rsid w:val="69021C03"/>
    <w:rsid w:val="69306BEA"/>
    <w:rsid w:val="69486598"/>
    <w:rsid w:val="697706F8"/>
    <w:rsid w:val="69BB2191"/>
    <w:rsid w:val="69E12C56"/>
    <w:rsid w:val="6A056321"/>
    <w:rsid w:val="6A10653A"/>
    <w:rsid w:val="6A2C2EAE"/>
    <w:rsid w:val="6A4618B8"/>
    <w:rsid w:val="6A7B7054"/>
    <w:rsid w:val="6A804FA9"/>
    <w:rsid w:val="6A9A2459"/>
    <w:rsid w:val="6A9D767A"/>
    <w:rsid w:val="6AA152B9"/>
    <w:rsid w:val="6AEF5549"/>
    <w:rsid w:val="6AFC5B2D"/>
    <w:rsid w:val="6B356D8C"/>
    <w:rsid w:val="6B3F671B"/>
    <w:rsid w:val="6B413D01"/>
    <w:rsid w:val="6B447F55"/>
    <w:rsid w:val="6B48789C"/>
    <w:rsid w:val="6B4A06DF"/>
    <w:rsid w:val="6B4A71F6"/>
    <w:rsid w:val="6B5036ED"/>
    <w:rsid w:val="6B526417"/>
    <w:rsid w:val="6B5A7D68"/>
    <w:rsid w:val="6B5B58AC"/>
    <w:rsid w:val="6B677EF0"/>
    <w:rsid w:val="6B7426ED"/>
    <w:rsid w:val="6B995900"/>
    <w:rsid w:val="6BAB4DD6"/>
    <w:rsid w:val="6BCB7304"/>
    <w:rsid w:val="6BD3670F"/>
    <w:rsid w:val="6C066F3D"/>
    <w:rsid w:val="6C2A6ABE"/>
    <w:rsid w:val="6C3163FA"/>
    <w:rsid w:val="6C5752E9"/>
    <w:rsid w:val="6C5C18D9"/>
    <w:rsid w:val="6C5E7BA1"/>
    <w:rsid w:val="6C6946D6"/>
    <w:rsid w:val="6C7160ED"/>
    <w:rsid w:val="6C824225"/>
    <w:rsid w:val="6C8C3B4F"/>
    <w:rsid w:val="6C911C71"/>
    <w:rsid w:val="6CA811E7"/>
    <w:rsid w:val="6CB857A1"/>
    <w:rsid w:val="6CC503AE"/>
    <w:rsid w:val="6CD62215"/>
    <w:rsid w:val="6D141688"/>
    <w:rsid w:val="6D183CAB"/>
    <w:rsid w:val="6D1965B5"/>
    <w:rsid w:val="6D2917E6"/>
    <w:rsid w:val="6D3503B7"/>
    <w:rsid w:val="6D7A22EE"/>
    <w:rsid w:val="6DDC1955"/>
    <w:rsid w:val="6DED1A81"/>
    <w:rsid w:val="6E074448"/>
    <w:rsid w:val="6E087CDD"/>
    <w:rsid w:val="6E3D3E74"/>
    <w:rsid w:val="6E561AAA"/>
    <w:rsid w:val="6E5D3DC0"/>
    <w:rsid w:val="6E774E59"/>
    <w:rsid w:val="6E8B6712"/>
    <w:rsid w:val="6E971F93"/>
    <w:rsid w:val="6EAB5F40"/>
    <w:rsid w:val="6EB45A64"/>
    <w:rsid w:val="6EB81181"/>
    <w:rsid w:val="6EB82BB8"/>
    <w:rsid w:val="6ED67B22"/>
    <w:rsid w:val="6EEF59AC"/>
    <w:rsid w:val="6F2C6353"/>
    <w:rsid w:val="6F5C38D6"/>
    <w:rsid w:val="6F6776DD"/>
    <w:rsid w:val="6F92339C"/>
    <w:rsid w:val="6F9F526D"/>
    <w:rsid w:val="6FE271A0"/>
    <w:rsid w:val="6FEF2F91"/>
    <w:rsid w:val="6FF05623"/>
    <w:rsid w:val="6FF07443"/>
    <w:rsid w:val="70062FF5"/>
    <w:rsid w:val="701368C0"/>
    <w:rsid w:val="70492F29"/>
    <w:rsid w:val="70565DDD"/>
    <w:rsid w:val="706A36C1"/>
    <w:rsid w:val="70726D1C"/>
    <w:rsid w:val="7085503C"/>
    <w:rsid w:val="709B132F"/>
    <w:rsid w:val="70BA49A9"/>
    <w:rsid w:val="70D33A43"/>
    <w:rsid w:val="70DA15E2"/>
    <w:rsid w:val="70E93AD8"/>
    <w:rsid w:val="70F5416A"/>
    <w:rsid w:val="710C411F"/>
    <w:rsid w:val="7120112D"/>
    <w:rsid w:val="71241E2F"/>
    <w:rsid w:val="71491D24"/>
    <w:rsid w:val="71610E8C"/>
    <w:rsid w:val="7162781D"/>
    <w:rsid w:val="716E0A3D"/>
    <w:rsid w:val="71933786"/>
    <w:rsid w:val="719A3F4C"/>
    <w:rsid w:val="71A12E20"/>
    <w:rsid w:val="71AC7486"/>
    <w:rsid w:val="71AD17EE"/>
    <w:rsid w:val="71B64FDE"/>
    <w:rsid w:val="71D42321"/>
    <w:rsid w:val="71F80B9F"/>
    <w:rsid w:val="71F906EB"/>
    <w:rsid w:val="72515D8B"/>
    <w:rsid w:val="72632159"/>
    <w:rsid w:val="727E10A0"/>
    <w:rsid w:val="72A5070F"/>
    <w:rsid w:val="72B00419"/>
    <w:rsid w:val="72BF5E31"/>
    <w:rsid w:val="72D95AD1"/>
    <w:rsid w:val="72DF293F"/>
    <w:rsid w:val="72E54EF4"/>
    <w:rsid w:val="72ED5980"/>
    <w:rsid w:val="72EE6CD0"/>
    <w:rsid w:val="73111494"/>
    <w:rsid w:val="733A10AA"/>
    <w:rsid w:val="735A5DBD"/>
    <w:rsid w:val="735A71B5"/>
    <w:rsid w:val="735D4D7A"/>
    <w:rsid w:val="73801A0D"/>
    <w:rsid w:val="738654D7"/>
    <w:rsid w:val="73944FF3"/>
    <w:rsid w:val="73B91DBB"/>
    <w:rsid w:val="73C62070"/>
    <w:rsid w:val="73E21405"/>
    <w:rsid w:val="73E62C9C"/>
    <w:rsid w:val="73E74185"/>
    <w:rsid w:val="74016416"/>
    <w:rsid w:val="74106E8E"/>
    <w:rsid w:val="74324082"/>
    <w:rsid w:val="7449262B"/>
    <w:rsid w:val="74534EF9"/>
    <w:rsid w:val="74553D3C"/>
    <w:rsid w:val="74B303CD"/>
    <w:rsid w:val="74BF23A9"/>
    <w:rsid w:val="74CB1D43"/>
    <w:rsid w:val="74D537EF"/>
    <w:rsid w:val="75142088"/>
    <w:rsid w:val="7519365F"/>
    <w:rsid w:val="754B70CF"/>
    <w:rsid w:val="75660845"/>
    <w:rsid w:val="75844921"/>
    <w:rsid w:val="75B2482F"/>
    <w:rsid w:val="75B43198"/>
    <w:rsid w:val="75B71F69"/>
    <w:rsid w:val="75E9097C"/>
    <w:rsid w:val="760859ED"/>
    <w:rsid w:val="761E5BAA"/>
    <w:rsid w:val="76382667"/>
    <w:rsid w:val="764C4682"/>
    <w:rsid w:val="76613378"/>
    <w:rsid w:val="767657D8"/>
    <w:rsid w:val="768E2429"/>
    <w:rsid w:val="769D5C3D"/>
    <w:rsid w:val="76A351B4"/>
    <w:rsid w:val="76A93DC1"/>
    <w:rsid w:val="76C63232"/>
    <w:rsid w:val="76F92CE1"/>
    <w:rsid w:val="76FD345C"/>
    <w:rsid w:val="7701289D"/>
    <w:rsid w:val="770F540E"/>
    <w:rsid w:val="772F56DF"/>
    <w:rsid w:val="77411D3E"/>
    <w:rsid w:val="774A5112"/>
    <w:rsid w:val="775944F0"/>
    <w:rsid w:val="778D73D3"/>
    <w:rsid w:val="77A03266"/>
    <w:rsid w:val="77A32F8A"/>
    <w:rsid w:val="77A37CC6"/>
    <w:rsid w:val="77C07D37"/>
    <w:rsid w:val="77D41657"/>
    <w:rsid w:val="77E82871"/>
    <w:rsid w:val="77E82A1C"/>
    <w:rsid w:val="780067AD"/>
    <w:rsid w:val="78076601"/>
    <w:rsid w:val="781901C8"/>
    <w:rsid w:val="785314DF"/>
    <w:rsid w:val="78646871"/>
    <w:rsid w:val="787E0E0C"/>
    <w:rsid w:val="788C16CE"/>
    <w:rsid w:val="78906988"/>
    <w:rsid w:val="78906C86"/>
    <w:rsid w:val="789B509A"/>
    <w:rsid w:val="789B58BD"/>
    <w:rsid w:val="78B21DEB"/>
    <w:rsid w:val="78C507EB"/>
    <w:rsid w:val="78C91BE8"/>
    <w:rsid w:val="78E4277D"/>
    <w:rsid w:val="78F61FAC"/>
    <w:rsid w:val="78F65221"/>
    <w:rsid w:val="791932D5"/>
    <w:rsid w:val="793E78FB"/>
    <w:rsid w:val="79534540"/>
    <w:rsid w:val="795EE120"/>
    <w:rsid w:val="796137AD"/>
    <w:rsid w:val="798A411F"/>
    <w:rsid w:val="79A61DC3"/>
    <w:rsid w:val="79B75AE8"/>
    <w:rsid w:val="79F71AC5"/>
    <w:rsid w:val="7A060C1F"/>
    <w:rsid w:val="7A0869DC"/>
    <w:rsid w:val="7A0B3D16"/>
    <w:rsid w:val="7A0D5758"/>
    <w:rsid w:val="7A316FB6"/>
    <w:rsid w:val="7A322E1B"/>
    <w:rsid w:val="7A5902E9"/>
    <w:rsid w:val="7A73561F"/>
    <w:rsid w:val="7A7A3BA5"/>
    <w:rsid w:val="7A897803"/>
    <w:rsid w:val="7AF32240"/>
    <w:rsid w:val="7AFA040E"/>
    <w:rsid w:val="7B316DA0"/>
    <w:rsid w:val="7B4D5F32"/>
    <w:rsid w:val="7B6422CF"/>
    <w:rsid w:val="7B687F75"/>
    <w:rsid w:val="7B6D1B4B"/>
    <w:rsid w:val="7B83249C"/>
    <w:rsid w:val="7B887838"/>
    <w:rsid w:val="7BB6075B"/>
    <w:rsid w:val="7BBD1535"/>
    <w:rsid w:val="7BBF09A3"/>
    <w:rsid w:val="7BD7586A"/>
    <w:rsid w:val="7BD813FA"/>
    <w:rsid w:val="7C203980"/>
    <w:rsid w:val="7C212967"/>
    <w:rsid w:val="7C442F78"/>
    <w:rsid w:val="7C446AAF"/>
    <w:rsid w:val="7C537363"/>
    <w:rsid w:val="7C580925"/>
    <w:rsid w:val="7C5815D4"/>
    <w:rsid w:val="7C602B98"/>
    <w:rsid w:val="7C7540D3"/>
    <w:rsid w:val="7C92368C"/>
    <w:rsid w:val="7CCA26FC"/>
    <w:rsid w:val="7CDD37C8"/>
    <w:rsid w:val="7CF170B3"/>
    <w:rsid w:val="7D012421"/>
    <w:rsid w:val="7D1F46EA"/>
    <w:rsid w:val="7D2B3628"/>
    <w:rsid w:val="7D326C90"/>
    <w:rsid w:val="7D4D36CA"/>
    <w:rsid w:val="7D675A51"/>
    <w:rsid w:val="7D7F00F0"/>
    <w:rsid w:val="7D950F7A"/>
    <w:rsid w:val="7DEB69E4"/>
    <w:rsid w:val="7E014C14"/>
    <w:rsid w:val="7E0D5ABD"/>
    <w:rsid w:val="7E1225AC"/>
    <w:rsid w:val="7E142E93"/>
    <w:rsid w:val="7E1578B9"/>
    <w:rsid w:val="7E281EAD"/>
    <w:rsid w:val="7E301CCF"/>
    <w:rsid w:val="7E3177EE"/>
    <w:rsid w:val="7E45133F"/>
    <w:rsid w:val="7E472F83"/>
    <w:rsid w:val="7E4B0D23"/>
    <w:rsid w:val="7E6B57C9"/>
    <w:rsid w:val="7E7A4FFB"/>
    <w:rsid w:val="7E8E44A7"/>
    <w:rsid w:val="7EB16E19"/>
    <w:rsid w:val="7EB45882"/>
    <w:rsid w:val="7EBA3B97"/>
    <w:rsid w:val="7ED369F0"/>
    <w:rsid w:val="7EE01EBB"/>
    <w:rsid w:val="7EE13039"/>
    <w:rsid w:val="7EF64E69"/>
    <w:rsid w:val="7EF84FEB"/>
    <w:rsid w:val="7F022C06"/>
    <w:rsid w:val="7F0B0CF1"/>
    <w:rsid w:val="7F0B377F"/>
    <w:rsid w:val="7F145CAC"/>
    <w:rsid w:val="7F1B33AE"/>
    <w:rsid w:val="7F4B2BBF"/>
    <w:rsid w:val="7F585C1C"/>
    <w:rsid w:val="7F764621"/>
    <w:rsid w:val="7F816251"/>
    <w:rsid w:val="7F9557F1"/>
    <w:rsid w:val="7F9F2873"/>
    <w:rsid w:val="7FAC5650"/>
    <w:rsid w:val="7FDB25AC"/>
    <w:rsid w:val="7FE44D86"/>
    <w:rsid w:val="7FE53425"/>
    <w:rsid w:val="FEF53215"/>
    <w:rsid w:val="FF6F1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0"/>
    <w:pPr>
      <w:numPr>
        <w:ilvl w:val="2"/>
        <w:numId w:val="1"/>
      </w:numPr>
      <w:spacing w:before="1"/>
      <w:ind w:left="112" w:firstLine="0"/>
      <w:outlineLvl w:val="2"/>
    </w:pPr>
    <w:rPr>
      <w:rFonts w:ascii="Times New Roman" w:hAnsi="Times New Roman" w:eastAsia="等线" w:cs="Calibri"/>
      <w:b/>
      <w:bCs/>
      <w:sz w:val="24"/>
      <w:szCs w:val="24"/>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00" w:lineRule="atLeast"/>
      <w:jc w:val="center"/>
    </w:pPr>
    <w:rPr>
      <w:color w:val="000000"/>
      <w:sz w:val="44"/>
      <w:szCs w:val="20"/>
    </w:rPr>
  </w:style>
  <w:style w:type="paragraph" w:styleId="4">
    <w:name w:val="Normal Indent"/>
    <w:basedOn w:val="1"/>
    <w:qFormat/>
    <w:uiPriority w:val="0"/>
    <w:pPr>
      <w:ind w:firstLine="420" w:firstLineChars="200"/>
    </w:pPr>
  </w:style>
  <w:style w:type="paragraph" w:styleId="5">
    <w:name w:val="Body Text Indent"/>
    <w:basedOn w:val="1"/>
    <w:qFormat/>
    <w:uiPriority w:val="0"/>
    <w:pPr>
      <w:spacing w:after="120"/>
      <w:ind w:left="420" w:leftChars="200"/>
    </w:pPr>
  </w:style>
  <w:style w:type="paragraph" w:styleId="6">
    <w:name w:val="toc 3"/>
    <w:basedOn w:val="1"/>
    <w:next w:val="1"/>
    <w:unhideWhenUsed/>
    <w:qFormat/>
    <w:uiPriority w:val="39"/>
    <w:pPr>
      <w:ind w:left="840" w:leftChars="40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next w:val="1"/>
    <w:qFormat/>
    <w:uiPriority w:val="0"/>
    <w:pPr>
      <w:spacing w:before="240" w:after="60"/>
      <w:jc w:val="center"/>
      <w:outlineLvl w:val="0"/>
    </w:pPr>
    <w:rPr>
      <w:rFonts w:ascii="Arial" w:hAnsi="Arial"/>
      <w:b/>
      <w:sz w:val="32"/>
      <w:szCs w:val="20"/>
    </w:rPr>
  </w:style>
  <w:style w:type="paragraph" w:styleId="12">
    <w:name w:val="Body Text First Indent 2"/>
    <w:basedOn w:val="5"/>
    <w:next w:val="2"/>
    <w:qFormat/>
    <w:uiPriority w:val="0"/>
    <w:pPr>
      <w:spacing w:line="560" w:lineRule="exact"/>
      <w:ind w:left="0" w:leftChars="0" w:firstLine="420" w:firstLineChars="200"/>
    </w:pPr>
    <w:rPr>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目录 11"/>
    <w:next w:val="1"/>
    <w:qFormat/>
    <w:uiPriority w:val="0"/>
    <w:pPr>
      <w:wordWrap w:val="0"/>
      <w:jc w:val="both"/>
    </w:pPr>
    <w:rPr>
      <w:rFonts w:ascii="Calibri" w:hAnsi="Calibri" w:eastAsia="宋体" w:cs="Times New Roman"/>
      <w:sz w:val="21"/>
      <w:szCs w:val="22"/>
      <w:lang w:val="en-US" w:eastAsia="zh-CN" w:bidi="ar-SA"/>
    </w:rPr>
  </w:style>
  <w:style w:type="paragraph" w:customStyle="1" w:styleId="18">
    <w:name w:val="Style7"/>
    <w:basedOn w:val="1"/>
    <w:qFormat/>
    <w:uiPriority w:val="0"/>
    <w:pPr>
      <w:adjustRightInd w:val="0"/>
      <w:spacing w:line="557" w:lineRule="exact"/>
      <w:ind w:firstLine="624"/>
    </w:pPr>
    <w:rPr>
      <w:rFonts w:ascii="黑体" w:eastAsia="黑体"/>
      <w:kern w:val="0"/>
      <w:sz w:val="24"/>
    </w:rPr>
  </w:style>
  <w:style w:type="paragraph" w:customStyle="1" w:styleId="19">
    <w:name w:val="0"/>
    <w:basedOn w:val="1"/>
    <w:qFormat/>
    <w:uiPriority w:val="99"/>
    <w:pPr>
      <w:widowControl/>
      <w:snapToGrid w:val="0"/>
      <w:spacing w:line="365" w:lineRule="atLeast"/>
      <w:ind w:left="1"/>
      <w:textAlignment w:val="bottom"/>
    </w:pPr>
    <w:rPr>
      <w:kern w:val="0"/>
      <w:sz w:val="20"/>
      <w:szCs w:val="20"/>
    </w:rPr>
  </w:style>
  <w:style w:type="paragraph" w:customStyle="1" w:styleId="20">
    <w:name w:val="列出段落1"/>
    <w:qFormat/>
    <w:uiPriority w:val="0"/>
    <w:pPr>
      <w:widowControl w:val="0"/>
      <w:ind w:firstLine="420" w:firstLineChars="200"/>
      <w:jc w:val="both"/>
    </w:pPr>
    <w:rPr>
      <w:rFonts w:ascii="Calibri" w:hAnsi="Calibri" w:eastAsia="宋体" w:cs="宋体"/>
      <w:kern w:val="2"/>
      <w:sz w:val="21"/>
      <w:szCs w:val="21"/>
      <w:lang w:val="en-US" w:eastAsia="zh-CN" w:bidi="ar-SA"/>
    </w:rPr>
  </w:style>
  <w:style w:type="paragraph" w:customStyle="1" w:styleId="21">
    <w:name w:val="BodyText2"/>
    <w:basedOn w:val="1"/>
    <w:qFormat/>
    <w:uiPriority w:val="0"/>
    <w:pPr>
      <w:spacing w:after="120" w:line="480" w:lineRule="auto"/>
    </w:pPr>
  </w:style>
  <w:style w:type="paragraph" w:customStyle="1" w:styleId="22">
    <w:name w:val="列表段落1"/>
    <w:basedOn w:val="1"/>
    <w:qFormat/>
    <w:uiPriority w:val="0"/>
    <w:pPr>
      <w:ind w:firstLine="420" w:firstLineChars="200"/>
    </w:pPr>
    <w:rPr>
      <w:rFonts w:ascii="Calibri" w:hAnsi="Calibri"/>
      <w:szCs w:val="22"/>
    </w:rPr>
  </w:style>
  <w:style w:type="paragraph" w:customStyle="1" w:styleId="23">
    <w:name w:val="_Style 2"/>
    <w:basedOn w:val="1"/>
    <w:qFormat/>
    <w:uiPriority w:val="0"/>
    <w:pPr>
      <w:ind w:firstLine="420" w:firstLineChars="200"/>
    </w:pPr>
    <w:rPr>
      <w:rFonts w:ascii="Calibri" w:hAnsi="Calibri"/>
      <w:szCs w:val="22"/>
    </w:rPr>
  </w:style>
  <w:style w:type="paragraph" w:customStyle="1" w:styleId="24">
    <w:name w:val="列表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textRotate="1"/>
    <customShpInfo spid="_x0000_s3088"/>
    <customShpInfo spid="_x0000_s3073"/>
    <customShpInfo spid="_x0000_s3075" textRotate="1"/>
    <customShpInfo spid="_x0000_s3089"/>
    <customShpInfo spid="_x0000_s3074"/>
    <customShpInfo spid="_x0000_s3078" textRotate="1"/>
    <customShpInfo spid="_x0000_s3077" textRotate="1"/>
    <customShpInfo spid="_x0000_s3090"/>
    <customShpInfo spid="_x0000_s3080" textRotate="1"/>
    <customShpInfo spid="_x0000_s3091"/>
    <customShpInfo spid="_x0000_s3079"/>
    <customShpInfo spid="_x0000_s3082" textRotate="1"/>
    <customShpInfo spid="_x0000_s3081" textRotate="1"/>
    <customShpInfo spid="_x0000_s3092"/>
    <customShpInfo spid="_x0000_s3086" textRotate="1"/>
    <customShpInfo spid="_x0000_s3093"/>
    <customShpInfo spid="_x0000_s3087" textRotate="1"/>
    <customShpInfo spid="_x0000_s3083" textRotate="1"/>
    <customShpInfo spid="_x0000_s3094"/>
    <customShpInfo spid="_x0000_s3095"/>
    <customShpInfo spid="_x0000_s3084" textRotate="1"/>
    <customShpInfo spid="_x0000_s3085" textRotate="1"/>
    <customShpInfo spid="_x0000_s2053"/>
    <customShpInfo spid="_x0000_s2052" textRotate="1"/>
    <customShpInfo spid="_x0000_s2050" textRotate="1"/>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9656</Words>
  <Characters>9741</Characters>
  <Lines>0</Lines>
  <Paragraphs>0</Paragraphs>
  <TotalTime>0</TotalTime>
  <ScaleCrop>false</ScaleCrop>
  <LinksUpToDate>false</LinksUpToDate>
  <CharactersWithSpaces>9812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2023-01-04T18:34:00Z</dcterms:created>
  <dc:creator>政府文书科</dc:creator>
  <cp:lastModifiedBy>shen</cp:lastModifiedBy>
  <cp:lastPrinted>2023-12-28T08:49:00Z</cp:lastPrinted>
  <dcterms:modified xsi:type="dcterms:W3CDTF">2024-08-21T06:41:42Z</dcterms:modified>
  <dc:title>北京市大兴区人民政府文件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