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6942" w:rsidRPr="00262EC7" w:rsidRDefault="00E755AC" w:rsidP="006E123C">
      <w:pPr>
        <w:spacing w:line="620" w:lineRule="exact"/>
        <w:jc w:val="center"/>
        <w:rPr>
          <w:rFonts w:ascii="方正小标宋简体" w:eastAsia="方正小标宋简体" w:hAnsi="Times New Roman" w:cs="Times New Roman"/>
          <w:sz w:val="40"/>
          <w:szCs w:val="40"/>
        </w:rPr>
      </w:pPr>
      <w:r w:rsidRPr="00262EC7">
        <w:rPr>
          <w:rFonts w:ascii="方正小标宋简体" w:eastAsia="方正小标宋简体" w:hAnsi="Times New Roman" w:cs="Times New Roman" w:hint="eastAsia"/>
          <w:sz w:val="40"/>
          <w:szCs w:val="40"/>
        </w:rPr>
        <w:t>大兴区</w:t>
      </w:r>
      <w:r w:rsidR="006E123C">
        <w:rPr>
          <w:rFonts w:ascii="方正小标宋简体" w:eastAsia="方正小标宋简体" w:hAnsi="Times New Roman" w:cs="Times New Roman" w:hint="eastAsia"/>
          <w:sz w:val="40"/>
          <w:szCs w:val="40"/>
        </w:rPr>
        <w:t>住建委</w:t>
      </w:r>
      <w:r w:rsidRPr="00262EC7">
        <w:rPr>
          <w:rFonts w:ascii="方正小标宋简体" w:eastAsia="方正小标宋简体" w:hAnsi="Times New Roman" w:cs="Times New Roman" w:hint="eastAsia"/>
          <w:sz w:val="40"/>
          <w:szCs w:val="40"/>
        </w:rPr>
        <w:t>201</w:t>
      </w:r>
      <w:r w:rsidR="00932707">
        <w:rPr>
          <w:rFonts w:ascii="方正小标宋简体" w:eastAsia="方正小标宋简体" w:hAnsi="Times New Roman" w:cs="Times New Roman" w:hint="eastAsia"/>
          <w:sz w:val="40"/>
          <w:szCs w:val="40"/>
        </w:rPr>
        <w:t>3</w:t>
      </w:r>
      <w:r w:rsidRPr="00262EC7">
        <w:rPr>
          <w:rFonts w:ascii="方正小标宋简体" w:eastAsia="方正小标宋简体" w:hAnsi="Times New Roman" w:cs="Times New Roman" w:hint="eastAsia"/>
          <w:sz w:val="40"/>
          <w:szCs w:val="40"/>
        </w:rPr>
        <w:t>年度政府信息公开年度报告</w:t>
      </w:r>
    </w:p>
    <w:p w:rsidR="00E755AC" w:rsidRPr="00E755AC" w:rsidRDefault="00E755AC" w:rsidP="00E755AC">
      <w:pPr>
        <w:spacing w:line="620" w:lineRule="exact"/>
        <w:jc w:val="center"/>
        <w:rPr>
          <w:rFonts w:ascii="方正小标宋简体" w:eastAsia="方正小标宋简体" w:hAnsi="Times New Roman" w:cs="Times New Roman"/>
          <w:b/>
          <w:sz w:val="40"/>
          <w:szCs w:val="40"/>
        </w:rPr>
      </w:pPr>
    </w:p>
    <w:p w:rsidR="00E755AC" w:rsidRPr="00E755AC" w:rsidRDefault="00E755AC" w:rsidP="00E755AC">
      <w:pPr>
        <w:ind w:firstLineChars="200" w:firstLine="640"/>
        <w:rPr>
          <w:rFonts w:ascii="仿宋_GB2312" w:eastAsia="仿宋_GB2312" w:hAnsi="仿宋_GB2312" w:cs="仿宋_GB2312"/>
          <w:sz w:val="32"/>
          <w:szCs w:val="32"/>
        </w:rPr>
      </w:pPr>
      <w:r w:rsidRPr="00E755AC">
        <w:rPr>
          <w:rFonts w:ascii="仿宋_GB2312" w:eastAsia="仿宋_GB2312" w:hAnsi="仿宋_GB2312" w:cs="仿宋_GB2312" w:hint="eastAsia"/>
          <w:sz w:val="32"/>
          <w:szCs w:val="32"/>
        </w:rPr>
        <w:t>本报告是根据《中华人民共和国政府信息公开条例》（以下简称《条例》）要求，由北京市大兴区住建委编制的</w:t>
      </w:r>
      <w:r w:rsidRPr="00E755AC">
        <w:rPr>
          <w:rFonts w:ascii="仿宋_GB2312" w:eastAsia="仿宋_GB2312" w:hAnsi="仿宋_GB2312" w:cs="仿宋_GB2312"/>
          <w:sz w:val="32"/>
          <w:szCs w:val="32"/>
        </w:rPr>
        <w:t>201</w:t>
      </w:r>
      <w:r w:rsidR="00932707">
        <w:rPr>
          <w:rFonts w:ascii="仿宋_GB2312" w:eastAsia="仿宋_GB2312" w:hAnsi="仿宋_GB2312" w:cs="仿宋_GB2312" w:hint="eastAsia"/>
          <w:sz w:val="32"/>
          <w:szCs w:val="32"/>
        </w:rPr>
        <w:t>3</w:t>
      </w:r>
      <w:r w:rsidRPr="00E755AC">
        <w:rPr>
          <w:rFonts w:ascii="仿宋_GB2312" w:eastAsia="仿宋_GB2312" w:hAnsi="仿宋_GB2312" w:cs="仿宋_GB2312"/>
          <w:sz w:val="32"/>
          <w:szCs w:val="32"/>
        </w:rPr>
        <w:t>年度政府信息公开年度报告。</w:t>
      </w:r>
    </w:p>
    <w:p w:rsidR="00E755AC" w:rsidRPr="00E755AC" w:rsidRDefault="00E755AC" w:rsidP="00E755AC">
      <w:pPr>
        <w:ind w:firstLineChars="200" w:firstLine="640"/>
        <w:rPr>
          <w:rFonts w:ascii="仿宋_GB2312" w:eastAsia="仿宋_GB2312" w:hAnsi="仿宋_GB2312" w:cs="仿宋_GB2312"/>
          <w:sz w:val="32"/>
          <w:szCs w:val="32"/>
        </w:rPr>
      </w:pPr>
      <w:r w:rsidRPr="00E755AC">
        <w:rPr>
          <w:rFonts w:ascii="仿宋_GB2312" w:eastAsia="仿宋_GB2312" w:hAnsi="仿宋_GB2312" w:cs="仿宋_GB2312"/>
          <w:sz w:val="32"/>
          <w:szCs w:val="32"/>
        </w:rPr>
        <w:t>全文包括概述，主动公开政府信息的情况，依申请公开政府信息和不予公开政府信息的情况，因政府信息公开申请行政复议、提起行政诉讼的情况，政府信息公开工作存在不足及改进措施。</w:t>
      </w:r>
    </w:p>
    <w:p w:rsidR="00E755AC" w:rsidRPr="00E755AC" w:rsidRDefault="00E755AC" w:rsidP="00E755AC">
      <w:pPr>
        <w:ind w:firstLineChars="200" w:firstLine="640"/>
        <w:rPr>
          <w:rFonts w:ascii="仿宋_GB2312" w:eastAsia="仿宋_GB2312" w:hAnsi="仿宋_GB2312" w:cs="仿宋_GB2312"/>
          <w:sz w:val="32"/>
          <w:szCs w:val="32"/>
        </w:rPr>
      </w:pPr>
      <w:r w:rsidRPr="00E755AC">
        <w:rPr>
          <w:rFonts w:ascii="仿宋_GB2312" w:eastAsia="仿宋_GB2312" w:hAnsi="仿宋_GB2312" w:cs="仿宋_GB2312"/>
          <w:sz w:val="32"/>
          <w:szCs w:val="32"/>
        </w:rPr>
        <w:t>本报告中所列数据的统计期限自201</w:t>
      </w:r>
      <w:r w:rsidR="00932707">
        <w:rPr>
          <w:rFonts w:ascii="仿宋_GB2312" w:eastAsia="仿宋_GB2312" w:hAnsi="仿宋_GB2312" w:cs="仿宋_GB2312" w:hint="eastAsia"/>
          <w:sz w:val="32"/>
          <w:szCs w:val="32"/>
        </w:rPr>
        <w:t>3</w:t>
      </w:r>
      <w:r w:rsidRPr="00E755AC">
        <w:rPr>
          <w:rFonts w:ascii="仿宋_GB2312" w:eastAsia="仿宋_GB2312" w:hAnsi="仿宋_GB2312" w:cs="仿宋_GB2312"/>
          <w:sz w:val="32"/>
          <w:szCs w:val="32"/>
        </w:rPr>
        <w:t>年1月1日起至201</w:t>
      </w:r>
      <w:r w:rsidR="00932707">
        <w:rPr>
          <w:rFonts w:ascii="仿宋_GB2312" w:eastAsia="仿宋_GB2312" w:hAnsi="仿宋_GB2312" w:cs="仿宋_GB2312" w:hint="eastAsia"/>
          <w:sz w:val="32"/>
          <w:szCs w:val="32"/>
        </w:rPr>
        <w:t>3</w:t>
      </w:r>
      <w:r w:rsidRPr="00E755AC">
        <w:rPr>
          <w:rFonts w:ascii="仿宋_GB2312" w:eastAsia="仿宋_GB2312" w:hAnsi="仿宋_GB2312" w:cs="仿宋_GB2312"/>
          <w:sz w:val="32"/>
          <w:szCs w:val="32"/>
        </w:rPr>
        <w:t>年12月31日止。本报告的电子版可在大兴信息网（</w:t>
      </w:r>
      <w:r w:rsidR="00190279">
        <w:rPr>
          <w:rFonts w:ascii="仿宋_GB2312" w:eastAsia="仿宋_GB2312" w:hAnsi="仿宋_GB2312" w:cs="仿宋_GB2312"/>
          <w:sz w:val="32"/>
          <w:szCs w:val="32"/>
        </w:rPr>
        <w:t>http://</w:t>
      </w:r>
      <w:r w:rsidRPr="00E755AC">
        <w:rPr>
          <w:rFonts w:ascii="仿宋_GB2312" w:eastAsia="仿宋_GB2312" w:hAnsi="仿宋_GB2312" w:cs="仿宋_GB2312"/>
          <w:sz w:val="32"/>
          <w:szCs w:val="32"/>
        </w:rPr>
        <w:t>bjdx.gov.cn/）信息公开栏目中下载。如对报告有任何疑问，请与大兴区住建委联系（地址:北京市大兴区兴政街29号建设大厦；邮编：102600；联系电话：010-69243727；电子邮箱：dxqzjwbgs@</w:t>
      </w:r>
      <w:r w:rsidR="00AF0E62">
        <w:rPr>
          <w:rFonts w:ascii="仿宋_GB2312" w:eastAsia="仿宋_GB2312" w:hAnsi="仿宋_GB2312" w:cs="仿宋_GB2312"/>
          <w:sz w:val="32"/>
          <w:szCs w:val="32"/>
        </w:rPr>
        <w:t>163</w:t>
      </w:r>
      <w:r w:rsidRPr="00E755AC">
        <w:rPr>
          <w:rFonts w:ascii="仿宋_GB2312" w:eastAsia="仿宋_GB2312" w:hAnsi="仿宋_GB2312" w:cs="仿宋_GB2312"/>
          <w:sz w:val="32"/>
          <w:szCs w:val="32"/>
        </w:rPr>
        <w:t>.com）。</w:t>
      </w:r>
    </w:p>
    <w:p w:rsidR="00E755AC" w:rsidRPr="00262EC7" w:rsidRDefault="00E755AC" w:rsidP="009C3A61">
      <w:pPr>
        <w:ind w:firstLineChars="200" w:firstLine="640"/>
        <w:outlineLvl w:val="0"/>
        <w:rPr>
          <w:rFonts w:ascii="黑体" w:eastAsia="黑体" w:hAnsi="黑体"/>
          <w:sz w:val="32"/>
          <w:szCs w:val="32"/>
        </w:rPr>
      </w:pPr>
      <w:r w:rsidRPr="00262EC7">
        <w:rPr>
          <w:rFonts w:ascii="黑体" w:eastAsia="黑体" w:hAnsi="黑体" w:hint="eastAsia"/>
          <w:sz w:val="32"/>
          <w:szCs w:val="32"/>
        </w:rPr>
        <w:t>一、概述</w:t>
      </w:r>
    </w:p>
    <w:p w:rsidR="00FD0C4A" w:rsidRPr="00FD0C4A" w:rsidRDefault="00FD0C4A" w:rsidP="00FD0C4A">
      <w:pPr>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201</w:t>
      </w:r>
      <w:r>
        <w:rPr>
          <w:rFonts w:ascii="仿宋_GB2312" w:eastAsia="仿宋_GB2312" w:hAnsi="仿宋_GB2312" w:cs="仿宋_GB2312" w:hint="eastAsia"/>
          <w:sz w:val="32"/>
          <w:szCs w:val="32"/>
        </w:rPr>
        <w:t>3</w:t>
      </w:r>
      <w:r w:rsidRPr="00FD0C4A">
        <w:rPr>
          <w:rFonts w:ascii="仿宋_GB2312" w:eastAsia="仿宋_GB2312" w:hAnsi="仿宋_GB2312" w:cs="仿宋_GB2312"/>
          <w:sz w:val="32"/>
          <w:szCs w:val="32"/>
        </w:rPr>
        <w:t>年，我委认真贯彻落实《条例》，严格遵循市区两级政府对政务公开工作的推进要求，结合本单位实际情况，制定本单位政务公开工作方案，在委领导的高度重视和大力支持下，大力完善机构与制度建设，积极采取有效措施，以“应公开尽公开”为原则，及时更新网站内容，主动公开政务信息，逐步扩大公开范围，认真阅办群众来信，积极回应依申请公开请求，有序推进政府信息公开工作。</w:t>
      </w:r>
    </w:p>
    <w:p w:rsidR="004C2895" w:rsidRPr="00944384" w:rsidRDefault="00944384" w:rsidP="00944384">
      <w:pPr>
        <w:ind w:firstLineChars="200" w:firstLine="640"/>
        <w:rPr>
          <w:rFonts w:ascii="仿宋_GB2312" w:eastAsia="仿宋_GB2312" w:hAnsi="仿宋" w:cs="宋体"/>
          <w:kern w:val="0"/>
          <w:sz w:val="32"/>
          <w:szCs w:val="32"/>
        </w:rPr>
      </w:pPr>
      <w:r>
        <w:rPr>
          <w:rFonts w:ascii="楷体_GB2312" w:eastAsia="楷体_GB2312" w:hAnsi="仿宋" w:cs="宋体" w:hint="eastAsia"/>
          <w:kern w:val="0"/>
          <w:sz w:val="32"/>
          <w:szCs w:val="32"/>
        </w:rPr>
        <w:lastRenderedPageBreak/>
        <w:t>一、规范政务公开流程</w:t>
      </w:r>
      <w:r w:rsidR="004C2895" w:rsidRPr="00070969">
        <w:rPr>
          <w:rFonts w:ascii="楷体_GB2312" w:eastAsia="楷体_GB2312" w:hAnsi="仿宋" w:cs="宋体" w:hint="eastAsia"/>
          <w:kern w:val="0"/>
          <w:sz w:val="32"/>
          <w:szCs w:val="32"/>
        </w:rPr>
        <w:t>。</w:t>
      </w:r>
      <w:r>
        <w:rPr>
          <w:rFonts w:ascii="仿宋_GB2312" w:eastAsia="仿宋_GB2312" w:hAnsi="仿宋" w:cs="宋体" w:hint="eastAsia"/>
          <w:kern w:val="0"/>
          <w:sz w:val="32"/>
          <w:szCs w:val="32"/>
        </w:rPr>
        <w:t>为使信息公开工作规范化、制度化，我委</w:t>
      </w:r>
      <w:r w:rsidRPr="00944384">
        <w:rPr>
          <w:rFonts w:ascii="仿宋_GB2312" w:eastAsia="仿宋_GB2312" w:hAnsi="仿宋" w:cs="宋体" w:hint="eastAsia"/>
          <w:kern w:val="0"/>
          <w:sz w:val="32"/>
          <w:szCs w:val="32"/>
        </w:rPr>
        <w:t>召开专题会议部署信息公开相关工作，明确责任，制定严格的信息公开程序。</w:t>
      </w:r>
      <w:r w:rsidRPr="00944384">
        <w:rPr>
          <w:rFonts w:ascii="仿宋_GB2312" w:eastAsia="仿宋_GB2312" w:hAnsi="仿宋" w:cs="宋体"/>
          <w:kern w:val="0"/>
          <w:sz w:val="32"/>
          <w:szCs w:val="32"/>
        </w:rPr>
        <w:t xml:space="preserve"> </w:t>
      </w:r>
      <w:r w:rsidRPr="00944384">
        <w:rPr>
          <w:rFonts w:ascii="仿宋_GB2312" w:eastAsia="仿宋_GB2312" w:hAnsi="仿宋" w:cs="宋体" w:hint="eastAsia"/>
          <w:kern w:val="0"/>
          <w:sz w:val="32"/>
          <w:szCs w:val="32"/>
        </w:rPr>
        <w:t>首先，由各科室信息员拟定政务信息公开内容，由科室负责人进行初步审查，然后由分管领导审核，最终由办公室信息员发布。</w:t>
      </w:r>
    </w:p>
    <w:p w:rsidR="00CA00C9" w:rsidRDefault="00944384" w:rsidP="00E43BAB">
      <w:pPr>
        <w:ind w:firstLineChars="200" w:firstLine="640"/>
        <w:rPr>
          <w:rFonts w:ascii="仿宋_GB2312" w:eastAsia="仿宋_GB2312" w:hAnsi="仿宋" w:cs="宋体"/>
          <w:kern w:val="0"/>
          <w:sz w:val="32"/>
          <w:szCs w:val="32"/>
        </w:rPr>
      </w:pPr>
      <w:r>
        <w:rPr>
          <w:rFonts w:ascii="楷体_GB2312" w:eastAsia="楷体_GB2312" w:hAnsi="仿宋" w:cs="宋体" w:hint="eastAsia"/>
          <w:kern w:val="0"/>
          <w:sz w:val="32"/>
          <w:szCs w:val="32"/>
        </w:rPr>
        <w:t>二、加强</w:t>
      </w:r>
      <w:r w:rsidR="004C2895" w:rsidRPr="00070969">
        <w:rPr>
          <w:rFonts w:ascii="楷体_GB2312" w:eastAsia="楷体_GB2312" w:hAnsi="仿宋" w:cs="宋体" w:hint="eastAsia"/>
          <w:kern w:val="0"/>
          <w:sz w:val="32"/>
          <w:szCs w:val="32"/>
        </w:rPr>
        <w:t>培训教育。</w:t>
      </w:r>
      <w:r w:rsidR="004C2895">
        <w:rPr>
          <w:rFonts w:ascii="仿宋_GB2312" w:eastAsia="仿宋_GB2312" w:hAnsi="Times New Roman" w:cs="Times New Roman" w:hint="eastAsia"/>
          <w:sz w:val="32"/>
          <w:szCs w:val="32"/>
        </w:rPr>
        <w:t>我委大力</w:t>
      </w:r>
      <w:r w:rsidR="004C2895">
        <w:rPr>
          <w:rFonts w:ascii="仿宋_GB2312" w:eastAsia="仿宋_GB2312" w:hAnsi="仿宋" w:cs="宋体" w:hint="eastAsia"/>
          <w:kern w:val="0"/>
          <w:sz w:val="32"/>
          <w:szCs w:val="32"/>
        </w:rPr>
        <w:t>支持政务公开工作人员接受相关继续教育，</w:t>
      </w:r>
      <w:r w:rsidR="004C2895">
        <w:rPr>
          <w:rFonts w:ascii="仿宋_GB2312" w:eastAsia="仿宋_GB2312" w:hAnsi="Times New Roman" w:cs="Times New Roman"/>
          <w:sz w:val="32"/>
          <w:szCs w:val="32"/>
        </w:rPr>
        <w:t>工作人员</w:t>
      </w:r>
      <w:r w:rsidR="004C2895">
        <w:rPr>
          <w:rFonts w:ascii="仿宋_GB2312" w:eastAsia="仿宋_GB2312" w:hAnsi="仿宋" w:cs="宋体" w:hint="eastAsia"/>
          <w:kern w:val="0"/>
          <w:sz w:val="32"/>
          <w:szCs w:val="32"/>
        </w:rPr>
        <w:t>多次</w:t>
      </w:r>
      <w:r w:rsidR="004C2895">
        <w:rPr>
          <w:rFonts w:ascii="仿宋_GB2312" w:eastAsia="仿宋_GB2312" w:hAnsi="Times New Roman" w:cs="Times New Roman"/>
          <w:sz w:val="32"/>
          <w:szCs w:val="32"/>
        </w:rPr>
        <w:t>参与市区</w:t>
      </w:r>
      <w:r w:rsidR="004C2895">
        <w:rPr>
          <w:rFonts w:ascii="仿宋_GB2312" w:eastAsia="仿宋_GB2312" w:hAnsi="Times New Roman" w:cs="Times New Roman" w:hint="eastAsia"/>
          <w:sz w:val="32"/>
          <w:szCs w:val="32"/>
        </w:rPr>
        <w:t>两级组织</w:t>
      </w:r>
      <w:r w:rsidR="004C2895">
        <w:rPr>
          <w:rFonts w:ascii="仿宋_GB2312" w:eastAsia="仿宋_GB2312" w:hAnsi="Times New Roman" w:cs="Times New Roman"/>
          <w:sz w:val="32"/>
          <w:szCs w:val="32"/>
        </w:rPr>
        <w:t>的相关业务培训</w:t>
      </w:r>
      <w:r w:rsidR="004C2895">
        <w:rPr>
          <w:rFonts w:ascii="仿宋_GB2312" w:eastAsia="仿宋_GB2312" w:hAnsi="仿宋" w:cs="宋体" w:hint="eastAsia"/>
          <w:kern w:val="0"/>
          <w:sz w:val="32"/>
          <w:szCs w:val="32"/>
        </w:rPr>
        <w:t>，</w:t>
      </w:r>
      <w:r w:rsidR="00CA00C9">
        <w:rPr>
          <w:rFonts w:ascii="仿宋_GB2312" w:eastAsia="仿宋_GB2312" w:hAnsi="Times New Roman" w:cs="Times New Roman" w:hint="eastAsia"/>
          <w:sz w:val="32"/>
          <w:szCs w:val="32"/>
        </w:rPr>
        <w:t>同时我委</w:t>
      </w:r>
      <w:r w:rsidR="00CA00C9">
        <w:rPr>
          <w:rFonts w:ascii="仿宋_GB2312" w:eastAsia="仿宋_GB2312" w:hAnsi="Times New Roman" w:cs="Times New Roman"/>
          <w:sz w:val="32"/>
          <w:szCs w:val="32"/>
        </w:rPr>
        <w:t>内部</w:t>
      </w:r>
      <w:r w:rsidR="00CA00C9">
        <w:rPr>
          <w:rFonts w:ascii="仿宋_GB2312" w:eastAsia="仿宋_GB2312" w:hAnsi="Times New Roman" w:cs="Times New Roman" w:hint="eastAsia"/>
          <w:sz w:val="32"/>
          <w:szCs w:val="32"/>
        </w:rPr>
        <w:t>围绕主动公开信息质量，以及依申请公开相关</w:t>
      </w:r>
      <w:r w:rsidR="00CA00C9">
        <w:rPr>
          <w:rFonts w:ascii="仿宋_GB2312" w:eastAsia="仿宋_GB2312" w:hAnsi="Times New Roman" w:cs="Times New Roman"/>
          <w:sz w:val="32"/>
          <w:szCs w:val="32"/>
        </w:rPr>
        <w:t>政策法规</w:t>
      </w:r>
      <w:r w:rsidR="00CA00C9">
        <w:rPr>
          <w:rFonts w:ascii="仿宋_GB2312" w:eastAsia="仿宋_GB2312" w:hAnsi="Times New Roman" w:cs="Times New Roman" w:hint="eastAsia"/>
          <w:sz w:val="32"/>
          <w:szCs w:val="32"/>
        </w:rPr>
        <w:t>、</w:t>
      </w:r>
      <w:r w:rsidR="00CA00C9">
        <w:rPr>
          <w:rFonts w:ascii="仿宋_GB2312" w:eastAsia="仿宋_GB2312" w:hAnsi="Times New Roman" w:cs="Times New Roman"/>
          <w:sz w:val="32"/>
          <w:szCs w:val="32"/>
        </w:rPr>
        <w:t>工作实操</w:t>
      </w:r>
      <w:r w:rsidR="00CA00C9">
        <w:rPr>
          <w:rFonts w:ascii="仿宋_GB2312" w:eastAsia="仿宋_GB2312" w:hAnsi="Times New Roman" w:cs="Times New Roman" w:hint="eastAsia"/>
          <w:sz w:val="32"/>
          <w:szCs w:val="32"/>
        </w:rPr>
        <w:t>，</w:t>
      </w:r>
      <w:r w:rsidR="00CA00C9">
        <w:rPr>
          <w:rFonts w:ascii="仿宋_GB2312" w:eastAsia="仿宋_GB2312" w:hAnsi="Times New Roman" w:cs="Times New Roman"/>
          <w:sz w:val="32"/>
          <w:szCs w:val="32"/>
        </w:rPr>
        <w:t>对相关工作人员进行了</w:t>
      </w:r>
      <w:r w:rsidR="00CA00C9">
        <w:rPr>
          <w:rFonts w:ascii="仿宋_GB2312" w:eastAsia="仿宋_GB2312" w:hAnsi="Times New Roman" w:cs="Times New Roman" w:hint="eastAsia"/>
          <w:sz w:val="32"/>
          <w:szCs w:val="32"/>
        </w:rPr>
        <w:t>教育培训。</w:t>
      </w:r>
    </w:p>
    <w:p w:rsidR="00E755AC" w:rsidRPr="00E755AC" w:rsidRDefault="006E123C" w:rsidP="009C3A61">
      <w:pPr>
        <w:ind w:firstLineChars="200" w:firstLine="640"/>
        <w:outlineLvl w:val="0"/>
        <w:rPr>
          <w:rFonts w:ascii="黑体" w:eastAsia="黑体" w:hAnsi="黑体"/>
          <w:sz w:val="32"/>
          <w:szCs w:val="32"/>
        </w:rPr>
      </w:pPr>
      <w:r>
        <w:rPr>
          <w:rFonts w:ascii="黑体" w:eastAsia="黑体" w:hAnsi="黑体" w:hint="eastAsia"/>
          <w:sz w:val="32"/>
          <w:szCs w:val="32"/>
        </w:rPr>
        <w:t>二</w:t>
      </w:r>
      <w:r w:rsidR="00E755AC" w:rsidRPr="00E755AC">
        <w:rPr>
          <w:rFonts w:ascii="黑体" w:eastAsia="黑体" w:hAnsi="黑体" w:hint="eastAsia"/>
          <w:sz w:val="32"/>
          <w:szCs w:val="32"/>
        </w:rPr>
        <w:t>、主动公开情况</w:t>
      </w:r>
    </w:p>
    <w:p w:rsidR="00640E02" w:rsidRPr="00640E02" w:rsidRDefault="00640E02" w:rsidP="00640E02">
      <w:pPr>
        <w:ind w:firstLineChars="200" w:firstLine="640"/>
        <w:rPr>
          <w:rFonts w:ascii="仿宋_GB2312" w:eastAsia="仿宋_GB2312" w:hAnsi="仿宋_GB2312" w:cs="仿宋_GB2312"/>
          <w:sz w:val="32"/>
          <w:szCs w:val="32"/>
        </w:rPr>
      </w:pPr>
      <w:r w:rsidRPr="00640E02">
        <w:rPr>
          <w:rFonts w:ascii="仿宋_GB2312" w:eastAsia="仿宋_GB2312" w:hAnsi="仿宋_GB2312" w:cs="仿宋_GB2312" w:hint="eastAsia"/>
          <w:sz w:val="32"/>
          <w:szCs w:val="32"/>
        </w:rPr>
        <w:t>按照《条例》第</w:t>
      </w:r>
      <w:r w:rsidRPr="00640E02">
        <w:rPr>
          <w:rFonts w:ascii="仿宋_GB2312" w:eastAsia="仿宋_GB2312" w:hAnsi="仿宋_GB2312" w:cs="仿宋_GB2312"/>
          <w:sz w:val="32"/>
          <w:szCs w:val="32"/>
        </w:rPr>
        <w:t>9至12条规定的主动公开政府信息范围，本单位通过网站、行政服务大厅等便于公众知晓的方式，积极主动地为公民、法人或者其他组织获取政府信息提供便利。</w:t>
      </w:r>
    </w:p>
    <w:p w:rsidR="00E755AC" w:rsidRPr="00262EC7" w:rsidRDefault="00E43BAB" w:rsidP="009C3A61">
      <w:pPr>
        <w:ind w:firstLineChars="200" w:firstLine="640"/>
        <w:outlineLvl w:val="0"/>
        <w:rPr>
          <w:rFonts w:ascii="楷体_GB2312" w:eastAsia="楷体_GB2312" w:hAnsi="仿宋_GB2312" w:cs="仿宋_GB2312"/>
          <w:sz w:val="32"/>
          <w:szCs w:val="32"/>
        </w:rPr>
      </w:pPr>
      <w:r w:rsidRPr="00262EC7">
        <w:rPr>
          <w:rFonts w:ascii="楷体_GB2312" w:eastAsia="楷体_GB2312" w:hAnsi="仿宋_GB2312" w:cs="仿宋_GB2312" w:hint="eastAsia"/>
          <w:sz w:val="32"/>
          <w:szCs w:val="32"/>
        </w:rPr>
        <w:t>（一）</w:t>
      </w:r>
      <w:r w:rsidR="00E755AC" w:rsidRPr="00262EC7">
        <w:rPr>
          <w:rFonts w:ascii="楷体_GB2312" w:eastAsia="楷体_GB2312" w:hAnsi="仿宋_GB2312" w:cs="仿宋_GB2312" w:hint="eastAsia"/>
          <w:sz w:val="32"/>
          <w:szCs w:val="32"/>
        </w:rPr>
        <w:t>主动公开数据</w:t>
      </w:r>
    </w:p>
    <w:p w:rsidR="00640E02" w:rsidRPr="00640E02" w:rsidRDefault="00640E02" w:rsidP="00640E02">
      <w:pPr>
        <w:widowControl/>
        <w:shd w:val="clear" w:color="auto" w:fill="FFFFFF"/>
        <w:spacing w:line="402" w:lineRule="atLeast"/>
        <w:ind w:firstLineChars="200" w:firstLine="640"/>
        <w:rPr>
          <w:rFonts w:ascii="仿宋_GB2312" w:eastAsia="仿宋_GB2312" w:hAnsi="仿宋_GB2312" w:cs="仿宋_GB2312"/>
          <w:sz w:val="32"/>
          <w:szCs w:val="32"/>
        </w:rPr>
      </w:pPr>
      <w:r w:rsidRPr="00640E02">
        <w:rPr>
          <w:rFonts w:ascii="仿宋_GB2312" w:eastAsia="仿宋_GB2312" w:hAnsi="仿宋_GB2312" w:cs="仿宋_GB2312" w:hint="eastAsia"/>
          <w:sz w:val="32"/>
          <w:szCs w:val="32"/>
        </w:rPr>
        <w:t>大兴区</w:t>
      </w:r>
      <w:r w:rsidR="00A373D6">
        <w:rPr>
          <w:rFonts w:ascii="仿宋_GB2312" w:eastAsia="仿宋_GB2312" w:hAnsi="仿宋_GB2312" w:cs="仿宋_GB2312" w:hint="eastAsia"/>
          <w:sz w:val="32"/>
          <w:szCs w:val="32"/>
        </w:rPr>
        <w:t>住建委</w:t>
      </w:r>
      <w:r w:rsidRPr="00640E02">
        <w:rPr>
          <w:rFonts w:ascii="仿宋_GB2312" w:eastAsia="仿宋_GB2312" w:hAnsi="仿宋_GB2312" w:cs="仿宋_GB2312" w:hint="eastAsia"/>
          <w:sz w:val="32"/>
          <w:szCs w:val="32"/>
        </w:rPr>
        <w:t>充分发挥机关门户网站对外公开政府信息主渠道作用，进一步加大了政府信息的主动公开力度。</w:t>
      </w:r>
      <w:r w:rsidR="00CF0977">
        <w:rPr>
          <w:rFonts w:ascii="仿宋_GB2312" w:eastAsia="仿宋_GB2312" w:hAnsi="仿宋_GB2312" w:cs="仿宋_GB2312" w:hint="eastAsia"/>
          <w:sz w:val="32"/>
          <w:szCs w:val="32"/>
        </w:rPr>
        <w:t>2013</w:t>
      </w:r>
      <w:r w:rsidRPr="00640E02">
        <w:rPr>
          <w:rFonts w:ascii="仿宋_GB2312" w:eastAsia="仿宋_GB2312" w:hAnsi="仿宋_GB2312" w:cs="仿宋_GB2312" w:hint="eastAsia"/>
          <w:sz w:val="32"/>
          <w:szCs w:val="32"/>
        </w:rPr>
        <w:t>年，认真梳理和整合</w:t>
      </w:r>
      <w:r>
        <w:rPr>
          <w:rFonts w:ascii="仿宋_GB2312" w:eastAsia="仿宋_GB2312" w:hAnsi="仿宋_GB2312" w:cs="仿宋_GB2312" w:hint="eastAsia"/>
          <w:sz w:val="32"/>
          <w:szCs w:val="32"/>
        </w:rPr>
        <w:t>网站</w:t>
      </w:r>
      <w:r w:rsidRPr="00640E02">
        <w:rPr>
          <w:rFonts w:ascii="仿宋_GB2312" w:eastAsia="仿宋_GB2312" w:hAnsi="仿宋_GB2312" w:cs="仿宋_GB2312" w:hint="eastAsia"/>
          <w:sz w:val="32"/>
          <w:szCs w:val="32"/>
        </w:rPr>
        <w:t>政府信息栏目，确保政府信息公开界面简洁、内容全面、规范有序、查询方便。主动公开的信息主要涵盖单位概况、工作动态、保障住房、廉政建设、政策法规、办事指南、通知通告等18大类。</w:t>
      </w:r>
    </w:p>
    <w:p w:rsidR="00640E02" w:rsidRPr="00640E02" w:rsidRDefault="0076157A" w:rsidP="00640E02">
      <w:pPr>
        <w:widowControl/>
        <w:shd w:val="clear" w:color="auto" w:fill="FFFFFF"/>
        <w:spacing w:line="402" w:lineRule="atLeast"/>
        <w:ind w:firstLine="640"/>
        <w:rPr>
          <w:rFonts w:ascii="仿宋_GB2312" w:eastAsia="仿宋_GB2312" w:hAnsi="仿宋_GB2312" w:cs="仿宋_GB2312"/>
          <w:sz w:val="32"/>
          <w:szCs w:val="32"/>
        </w:rPr>
      </w:pPr>
      <w:r>
        <w:rPr>
          <w:rFonts w:ascii="仿宋_GB2312" w:eastAsia="仿宋_GB2312" w:hAnsi="仿宋_GB2312" w:cs="仿宋_GB2312"/>
          <w:sz w:val="32"/>
          <w:szCs w:val="32"/>
        </w:rPr>
        <w:t>201</w:t>
      </w:r>
      <w:r>
        <w:rPr>
          <w:rFonts w:ascii="仿宋_GB2312" w:eastAsia="仿宋_GB2312" w:hAnsi="仿宋_GB2312" w:cs="仿宋_GB2312" w:hint="eastAsia"/>
          <w:sz w:val="32"/>
          <w:szCs w:val="32"/>
        </w:rPr>
        <w:t>3</w:t>
      </w:r>
      <w:r w:rsidRPr="0076157A">
        <w:rPr>
          <w:rFonts w:ascii="仿宋_GB2312" w:eastAsia="仿宋_GB2312" w:hAnsi="仿宋_GB2312" w:cs="仿宋_GB2312"/>
          <w:sz w:val="32"/>
          <w:szCs w:val="32"/>
        </w:rPr>
        <w:t>年，通过大兴区</w:t>
      </w:r>
      <w:r w:rsidR="00A373D6">
        <w:rPr>
          <w:rFonts w:ascii="仿宋_GB2312" w:eastAsia="仿宋_GB2312" w:hAnsi="仿宋_GB2312" w:cs="仿宋_GB2312" w:hint="eastAsia"/>
          <w:sz w:val="32"/>
          <w:szCs w:val="32"/>
        </w:rPr>
        <w:t>住建委</w:t>
      </w:r>
      <w:r w:rsidRPr="0076157A">
        <w:rPr>
          <w:rFonts w:ascii="仿宋_GB2312" w:eastAsia="仿宋_GB2312" w:hAnsi="仿宋_GB2312" w:cs="仿宋_GB2312"/>
          <w:sz w:val="32"/>
          <w:szCs w:val="32"/>
        </w:rPr>
        <w:t>网站上传主动公开信息累计</w:t>
      </w:r>
      <w:r w:rsidR="00933DDB">
        <w:rPr>
          <w:rFonts w:ascii="仿宋_GB2312" w:eastAsia="仿宋_GB2312" w:hAnsi="仿宋_GB2312" w:cs="仿宋_GB2312" w:hint="eastAsia"/>
          <w:sz w:val="32"/>
          <w:szCs w:val="32"/>
        </w:rPr>
        <w:t>159</w:t>
      </w:r>
      <w:r w:rsidRPr="0076157A">
        <w:rPr>
          <w:rFonts w:ascii="仿宋_GB2312" w:eastAsia="仿宋_GB2312" w:hAnsi="仿宋_GB2312" w:cs="仿宋_GB2312"/>
          <w:sz w:val="32"/>
          <w:szCs w:val="32"/>
        </w:rPr>
        <w:t>条</w:t>
      </w:r>
      <w:r w:rsidR="00640E02" w:rsidRPr="00640E02">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其中</w:t>
      </w:r>
      <w:r w:rsidRPr="0076157A">
        <w:rPr>
          <w:rFonts w:ascii="仿宋_GB2312" w:eastAsia="仿宋_GB2312" w:hAnsi="仿宋_GB2312" w:cs="仿宋_GB2312" w:hint="eastAsia"/>
          <w:sz w:val="32"/>
          <w:szCs w:val="32"/>
        </w:rPr>
        <w:t>机构职能类信息</w:t>
      </w:r>
      <w:r>
        <w:rPr>
          <w:rFonts w:ascii="仿宋_GB2312" w:eastAsia="仿宋_GB2312" w:hAnsi="仿宋_GB2312" w:cs="仿宋_GB2312" w:hint="eastAsia"/>
          <w:sz w:val="32"/>
          <w:szCs w:val="32"/>
        </w:rPr>
        <w:t>12</w:t>
      </w:r>
      <w:r w:rsidRPr="0076157A">
        <w:rPr>
          <w:rFonts w:ascii="仿宋_GB2312" w:eastAsia="仿宋_GB2312" w:hAnsi="仿宋_GB2312" w:cs="仿宋_GB2312"/>
          <w:sz w:val="32"/>
          <w:szCs w:val="32"/>
        </w:rPr>
        <w:t>条,占总数的</w:t>
      </w:r>
      <w:r w:rsidR="00A430FD">
        <w:rPr>
          <w:rFonts w:ascii="仿宋_GB2312" w:eastAsia="仿宋_GB2312" w:hAnsi="仿宋_GB2312" w:cs="仿宋_GB2312" w:hint="eastAsia"/>
          <w:sz w:val="32"/>
          <w:szCs w:val="32"/>
        </w:rPr>
        <w:t>7</w:t>
      </w:r>
      <w:r w:rsidR="00A430FD">
        <w:rPr>
          <w:rFonts w:ascii="仿宋_GB2312" w:eastAsia="仿宋_GB2312" w:hAnsi="仿宋_GB2312" w:cs="仿宋_GB2312"/>
          <w:sz w:val="32"/>
          <w:szCs w:val="32"/>
        </w:rPr>
        <w:t>.</w:t>
      </w:r>
      <w:r w:rsidR="00FE29DA">
        <w:rPr>
          <w:rFonts w:ascii="仿宋_GB2312" w:eastAsia="仿宋_GB2312" w:hAnsi="仿宋_GB2312" w:cs="仿宋_GB2312" w:hint="eastAsia"/>
          <w:sz w:val="32"/>
          <w:szCs w:val="32"/>
        </w:rPr>
        <w:t>6</w:t>
      </w:r>
      <w:r w:rsidRPr="0076157A">
        <w:rPr>
          <w:rFonts w:ascii="仿宋_GB2312" w:eastAsia="仿宋_GB2312" w:hAnsi="仿宋_GB2312" w:cs="仿宋_GB2312"/>
          <w:sz w:val="32"/>
          <w:szCs w:val="32"/>
        </w:rPr>
        <w:t>%;法规文件类信息</w:t>
      </w:r>
      <w:r>
        <w:rPr>
          <w:rFonts w:ascii="仿宋_GB2312" w:eastAsia="仿宋_GB2312" w:hAnsi="仿宋_GB2312" w:cs="仿宋_GB2312" w:hint="eastAsia"/>
          <w:sz w:val="32"/>
          <w:szCs w:val="32"/>
        </w:rPr>
        <w:t>3</w:t>
      </w:r>
      <w:r w:rsidRPr="0076157A">
        <w:rPr>
          <w:rFonts w:ascii="仿宋_GB2312" w:eastAsia="仿宋_GB2312" w:hAnsi="仿宋_GB2312" w:cs="仿宋_GB2312"/>
          <w:sz w:val="32"/>
          <w:szCs w:val="32"/>
        </w:rPr>
        <w:lastRenderedPageBreak/>
        <w:t>条,占总数的</w:t>
      </w:r>
      <w:r w:rsidR="00A430FD">
        <w:rPr>
          <w:rFonts w:ascii="仿宋_GB2312" w:eastAsia="仿宋_GB2312" w:hAnsi="仿宋_GB2312" w:cs="仿宋_GB2312" w:hint="eastAsia"/>
          <w:sz w:val="32"/>
          <w:szCs w:val="32"/>
        </w:rPr>
        <w:t>1</w:t>
      </w:r>
      <w:r w:rsidRPr="0076157A">
        <w:rPr>
          <w:rFonts w:ascii="仿宋_GB2312" w:eastAsia="仿宋_GB2312" w:hAnsi="仿宋_GB2312" w:cs="仿宋_GB2312"/>
          <w:sz w:val="32"/>
          <w:szCs w:val="32"/>
        </w:rPr>
        <w:t>.</w:t>
      </w:r>
      <w:r w:rsidR="00FE29DA">
        <w:rPr>
          <w:rFonts w:ascii="仿宋_GB2312" w:eastAsia="仿宋_GB2312" w:hAnsi="仿宋_GB2312" w:cs="仿宋_GB2312" w:hint="eastAsia"/>
          <w:sz w:val="32"/>
          <w:szCs w:val="32"/>
        </w:rPr>
        <w:t>9</w:t>
      </w:r>
      <w:r w:rsidRPr="0076157A">
        <w:rPr>
          <w:rFonts w:ascii="仿宋_GB2312" w:eastAsia="仿宋_GB2312" w:hAnsi="仿宋_GB2312" w:cs="仿宋_GB2312"/>
          <w:sz w:val="32"/>
          <w:szCs w:val="32"/>
        </w:rPr>
        <w:t>%;规划计划类信息</w:t>
      </w:r>
      <w:r>
        <w:rPr>
          <w:rFonts w:ascii="仿宋_GB2312" w:eastAsia="仿宋_GB2312" w:hAnsi="仿宋_GB2312" w:cs="仿宋_GB2312" w:hint="eastAsia"/>
          <w:sz w:val="32"/>
          <w:szCs w:val="32"/>
        </w:rPr>
        <w:t>1</w:t>
      </w:r>
      <w:r w:rsidRPr="0076157A">
        <w:rPr>
          <w:rFonts w:ascii="仿宋_GB2312" w:eastAsia="仿宋_GB2312" w:hAnsi="仿宋_GB2312" w:cs="仿宋_GB2312"/>
          <w:sz w:val="32"/>
          <w:szCs w:val="32"/>
        </w:rPr>
        <w:t>条,占总数的</w:t>
      </w:r>
      <w:r w:rsidR="00A430FD">
        <w:rPr>
          <w:rFonts w:ascii="仿宋_GB2312" w:eastAsia="仿宋_GB2312" w:hAnsi="仿宋_GB2312" w:cs="仿宋_GB2312" w:hint="eastAsia"/>
          <w:sz w:val="32"/>
          <w:szCs w:val="32"/>
        </w:rPr>
        <w:t>0</w:t>
      </w:r>
      <w:r w:rsidR="00A430FD">
        <w:rPr>
          <w:rFonts w:ascii="仿宋_GB2312" w:eastAsia="仿宋_GB2312" w:hAnsi="仿宋_GB2312" w:cs="仿宋_GB2312"/>
          <w:sz w:val="32"/>
          <w:szCs w:val="32"/>
        </w:rPr>
        <w:t>.</w:t>
      </w:r>
      <w:r w:rsidR="00A430FD">
        <w:rPr>
          <w:rFonts w:ascii="仿宋_GB2312" w:eastAsia="仿宋_GB2312" w:hAnsi="仿宋_GB2312" w:cs="仿宋_GB2312" w:hint="eastAsia"/>
          <w:sz w:val="32"/>
          <w:szCs w:val="32"/>
        </w:rPr>
        <w:t>6</w:t>
      </w:r>
      <w:r w:rsidRPr="0076157A">
        <w:rPr>
          <w:rFonts w:ascii="仿宋_GB2312" w:eastAsia="仿宋_GB2312" w:hAnsi="仿宋_GB2312" w:cs="仿宋_GB2312"/>
          <w:sz w:val="32"/>
          <w:szCs w:val="32"/>
        </w:rPr>
        <w:t>%;行政职责类信息</w:t>
      </w:r>
      <w:r>
        <w:rPr>
          <w:rFonts w:ascii="仿宋_GB2312" w:eastAsia="仿宋_GB2312" w:hAnsi="仿宋_GB2312" w:cs="仿宋_GB2312" w:hint="eastAsia"/>
          <w:sz w:val="32"/>
          <w:szCs w:val="32"/>
        </w:rPr>
        <w:t>7</w:t>
      </w:r>
      <w:r w:rsidRPr="0076157A">
        <w:rPr>
          <w:rFonts w:ascii="仿宋_GB2312" w:eastAsia="仿宋_GB2312" w:hAnsi="仿宋_GB2312" w:cs="仿宋_GB2312"/>
          <w:sz w:val="32"/>
          <w:szCs w:val="32"/>
        </w:rPr>
        <w:t>条,占总数的</w:t>
      </w:r>
      <w:r w:rsidR="00A430FD">
        <w:rPr>
          <w:rFonts w:ascii="仿宋_GB2312" w:eastAsia="仿宋_GB2312" w:hAnsi="仿宋_GB2312" w:cs="仿宋_GB2312" w:hint="eastAsia"/>
          <w:sz w:val="32"/>
          <w:szCs w:val="32"/>
        </w:rPr>
        <w:t>4</w:t>
      </w:r>
      <w:r w:rsidRPr="0076157A">
        <w:rPr>
          <w:rFonts w:ascii="仿宋_GB2312" w:eastAsia="仿宋_GB2312" w:hAnsi="仿宋_GB2312" w:cs="仿宋_GB2312"/>
          <w:sz w:val="32"/>
          <w:szCs w:val="32"/>
        </w:rPr>
        <w:t>.</w:t>
      </w:r>
      <w:r w:rsidR="00A430FD">
        <w:rPr>
          <w:rFonts w:ascii="仿宋_GB2312" w:eastAsia="仿宋_GB2312" w:hAnsi="仿宋_GB2312" w:cs="仿宋_GB2312" w:hint="eastAsia"/>
          <w:sz w:val="32"/>
          <w:szCs w:val="32"/>
        </w:rPr>
        <w:t>4</w:t>
      </w:r>
      <w:r w:rsidRPr="0076157A">
        <w:rPr>
          <w:rFonts w:ascii="仿宋_GB2312" w:eastAsia="仿宋_GB2312" w:hAnsi="仿宋_GB2312" w:cs="仿宋_GB2312"/>
          <w:sz w:val="32"/>
          <w:szCs w:val="32"/>
        </w:rPr>
        <w:t>%;业务动态类信息</w:t>
      </w:r>
      <w:r w:rsidR="00933DDB">
        <w:rPr>
          <w:rFonts w:ascii="仿宋_GB2312" w:eastAsia="仿宋_GB2312" w:hAnsi="仿宋_GB2312" w:cs="仿宋_GB2312"/>
          <w:sz w:val="32"/>
          <w:szCs w:val="32"/>
        </w:rPr>
        <w:t>1</w:t>
      </w:r>
      <w:r w:rsidR="00933DDB">
        <w:rPr>
          <w:rFonts w:ascii="仿宋_GB2312" w:eastAsia="仿宋_GB2312" w:hAnsi="仿宋_GB2312" w:cs="仿宋_GB2312" w:hint="eastAsia"/>
          <w:sz w:val="32"/>
          <w:szCs w:val="32"/>
        </w:rPr>
        <w:t>36</w:t>
      </w:r>
      <w:r w:rsidRPr="0076157A">
        <w:rPr>
          <w:rFonts w:ascii="仿宋_GB2312" w:eastAsia="仿宋_GB2312" w:hAnsi="仿宋_GB2312" w:cs="仿宋_GB2312"/>
          <w:sz w:val="32"/>
          <w:szCs w:val="32"/>
        </w:rPr>
        <w:t>条,占总数的8</w:t>
      </w:r>
      <w:r w:rsidR="00A430FD">
        <w:rPr>
          <w:rFonts w:ascii="仿宋_GB2312" w:eastAsia="仿宋_GB2312" w:hAnsi="仿宋_GB2312" w:cs="仿宋_GB2312" w:hint="eastAsia"/>
          <w:sz w:val="32"/>
          <w:szCs w:val="32"/>
        </w:rPr>
        <w:t>5</w:t>
      </w:r>
      <w:r w:rsidRPr="0076157A">
        <w:rPr>
          <w:rFonts w:ascii="仿宋_GB2312" w:eastAsia="仿宋_GB2312" w:hAnsi="仿宋_GB2312" w:cs="仿宋_GB2312"/>
          <w:sz w:val="32"/>
          <w:szCs w:val="32"/>
        </w:rPr>
        <w:t>.</w:t>
      </w:r>
      <w:r w:rsidR="00A430FD">
        <w:rPr>
          <w:rFonts w:ascii="仿宋_GB2312" w:eastAsia="仿宋_GB2312" w:hAnsi="仿宋_GB2312" w:cs="仿宋_GB2312" w:hint="eastAsia"/>
          <w:sz w:val="32"/>
          <w:szCs w:val="32"/>
        </w:rPr>
        <w:t>5</w:t>
      </w:r>
      <w:r w:rsidRPr="0076157A">
        <w:rPr>
          <w:rFonts w:ascii="仿宋_GB2312" w:eastAsia="仿宋_GB2312" w:hAnsi="仿宋_GB2312" w:cs="仿宋_GB2312"/>
          <w:sz w:val="32"/>
          <w:szCs w:val="32"/>
        </w:rPr>
        <w:t>%。</w:t>
      </w:r>
    </w:p>
    <w:p w:rsidR="00874B75" w:rsidRDefault="00E43BAB" w:rsidP="00874B75">
      <w:pPr>
        <w:ind w:firstLineChars="200" w:firstLine="640"/>
        <w:outlineLvl w:val="0"/>
        <w:rPr>
          <w:rFonts w:ascii="楷体_GB2312" w:eastAsia="楷体_GB2312" w:hAnsi="仿宋_GB2312" w:cs="仿宋_GB2312"/>
          <w:sz w:val="32"/>
          <w:szCs w:val="32"/>
        </w:rPr>
      </w:pPr>
      <w:r w:rsidRPr="00262EC7">
        <w:rPr>
          <w:rFonts w:ascii="楷体_GB2312" w:eastAsia="楷体_GB2312" w:hAnsi="仿宋_GB2312" w:cs="仿宋_GB2312" w:hint="eastAsia"/>
          <w:sz w:val="32"/>
          <w:szCs w:val="32"/>
        </w:rPr>
        <w:t>（二）</w:t>
      </w:r>
      <w:r w:rsidR="0020319C" w:rsidRPr="0020319C">
        <w:rPr>
          <w:rFonts w:ascii="楷体_GB2312" w:eastAsia="楷体_GB2312" w:hAnsi="仿宋_GB2312" w:cs="仿宋_GB2312" w:hint="eastAsia"/>
          <w:sz w:val="32"/>
          <w:szCs w:val="32"/>
        </w:rPr>
        <w:t>公共查阅场所</w:t>
      </w:r>
    </w:p>
    <w:p w:rsidR="0020319C" w:rsidRPr="00874B75" w:rsidRDefault="00753002" w:rsidP="00874B75">
      <w:pPr>
        <w:ind w:firstLineChars="200" w:firstLine="640"/>
        <w:outlineLvl w:val="0"/>
        <w:rPr>
          <w:rFonts w:ascii="楷体_GB2312" w:eastAsia="楷体_GB2312" w:hAnsi="仿宋_GB2312" w:cs="仿宋_GB2312"/>
          <w:sz w:val="32"/>
          <w:szCs w:val="32"/>
        </w:rPr>
      </w:pPr>
      <w:r>
        <w:rPr>
          <w:rFonts w:ascii="仿宋_GB2312" w:eastAsia="仿宋_GB2312" w:hAnsi="华文中宋" w:hint="eastAsia"/>
          <w:sz w:val="32"/>
          <w:szCs w:val="32"/>
        </w:rPr>
        <w:t>我委</w:t>
      </w:r>
      <w:r w:rsidR="0020319C" w:rsidRPr="0020319C">
        <w:rPr>
          <w:rFonts w:ascii="仿宋_GB2312" w:eastAsia="仿宋_GB2312" w:hAnsi="华文中宋" w:hint="eastAsia"/>
          <w:sz w:val="32"/>
          <w:szCs w:val="32"/>
        </w:rPr>
        <w:t>共设立</w:t>
      </w:r>
      <w:r w:rsidR="0020319C" w:rsidRPr="0020319C">
        <w:rPr>
          <w:rFonts w:ascii="仿宋_GB2312" w:eastAsia="仿宋_GB2312" w:hAnsi="华文中宋"/>
          <w:sz w:val="32"/>
          <w:szCs w:val="32"/>
        </w:rPr>
        <w:t>2个政府信息公开查阅场所。一个是区行政服务中心大厅，一个是大兴区住房和城乡建设委员会房屋登记大厅。查阅场所配备了便民服务设施，制定了服务标准、工作准则等规章制度，方便公众查阅政府信息。</w:t>
      </w:r>
    </w:p>
    <w:p w:rsidR="00E755AC" w:rsidRPr="00E755AC" w:rsidRDefault="00D072E4" w:rsidP="009C3A61">
      <w:pPr>
        <w:ind w:firstLineChars="200" w:firstLine="640"/>
        <w:outlineLvl w:val="0"/>
        <w:rPr>
          <w:rFonts w:ascii="黑体" w:eastAsia="黑体" w:hAnsi="黑体"/>
          <w:sz w:val="32"/>
          <w:szCs w:val="32"/>
        </w:rPr>
      </w:pPr>
      <w:r>
        <w:rPr>
          <w:rFonts w:ascii="黑体" w:eastAsia="黑体" w:hAnsi="黑体" w:hint="eastAsia"/>
          <w:sz w:val="32"/>
          <w:szCs w:val="32"/>
        </w:rPr>
        <w:t>三</w:t>
      </w:r>
      <w:r w:rsidR="00E755AC" w:rsidRPr="00E755AC">
        <w:rPr>
          <w:rFonts w:ascii="黑体" w:eastAsia="黑体" w:hAnsi="黑体" w:hint="eastAsia"/>
          <w:sz w:val="32"/>
          <w:szCs w:val="32"/>
        </w:rPr>
        <w:t>、依申请公开情况</w:t>
      </w:r>
    </w:p>
    <w:p w:rsidR="006E123C" w:rsidRDefault="006E123C" w:rsidP="006E123C">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按照《条例》第13条规定，</w:t>
      </w:r>
      <w:r>
        <w:rPr>
          <w:rFonts w:ascii="仿宋_GB2312" w:eastAsia="仿宋_GB2312" w:hAnsi="华文中宋" w:hint="eastAsia"/>
          <w:sz w:val="32"/>
          <w:szCs w:val="32"/>
        </w:rPr>
        <w:t>本委</w:t>
      </w:r>
      <w:r>
        <w:rPr>
          <w:rFonts w:ascii="仿宋_GB2312" w:eastAsia="仿宋_GB2312" w:hAnsi="宋体" w:cs="宋体" w:hint="eastAsia"/>
          <w:kern w:val="0"/>
          <w:sz w:val="32"/>
          <w:szCs w:val="32"/>
        </w:rPr>
        <w:t>自《条例》实施之日起正式受理</w:t>
      </w:r>
      <w:r>
        <w:rPr>
          <w:rFonts w:ascii="仿宋_GB2312" w:eastAsia="仿宋_GB2312" w:hAnsi="华文中宋" w:hint="eastAsia"/>
          <w:sz w:val="32"/>
          <w:szCs w:val="32"/>
        </w:rPr>
        <w:t>公民、法人或者其他组织根据自身生产、生活、科研等特殊需要提出的政府信息公开申请。为落实《条例》确定的政府信息依申请公开制度，本委</w:t>
      </w:r>
      <w:r>
        <w:rPr>
          <w:rFonts w:ascii="仿宋_GB2312" w:eastAsia="仿宋_GB2312" w:hAnsi="宋体" w:cs="宋体" w:hint="eastAsia"/>
          <w:kern w:val="0"/>
          <w:sz w:val="32"/>
          <w:szCs w:val="32"/>
        </w:rPr>
        <w:t>继续完善政府信息公开申请受理场所，并公布政府信息公开受理机构的联系方式。</w:t>
      </w:r>
    </w:p>
    <w:p w:rsidR="006E123C" w:rsidRPr="006E123C" w:rsidRDefault="006E123C" w:rsidP="006E123C">
      <w:pPr>
        <w:widowControl/>
        <w:spacing w:line="560" w:lineRule="exact"/>
        <w:ind w:firstLineChars="196" w:firstLine="627"/>
        <w:rPr>
          <w:rFonts w:ascii="楷体_GB2312" w:eastAsia="楷体_GB2312" w:hAnsi="宋体" w:cs="宋体"/>
          <w:kern w:val="0"/>
          <w:sz w:val="32"/>
          <w:szCs w:val="32"/>
        </w:rPr>
      </w:pPr>
      <w:r w:rsidRPr="006E123C">
        <w:rPr>
          <w:rFonts w:ascii="楷体_GB2312" w:eastAsia="楷体_GB2312" w:hAnsi="宋体" w:cs="宋体" w:hint="eastAsia"/>
          <w:kern w:val="0"/>
          <w:sz w:val="32"/>
          <w:szCs w:val="32"/>
        </w:rPr>
        <w:t>（一）申请情况</w:t>
      </w:r>
    </w:p>
    <w:p w:rsidR="006E123C" w:rsidRPr="009C7948" w:rsidRDefault="006E123C" w:rsidP="006E123C">
      <w:pPr>
        <w:widowControl/>
        <w:spacing w:line="560" w:lineRule="exact"/>
        <w:ind w:firstLineChars="200" w:firstLine="640"/>
        <w:rPr>
          <w:rFonts w:ascii="仿宋_GB2312" w:eastAsia="仿宋_GB2312" w:hAnsi="宋体" w:cs="宋体"/>
          <w:color w:val="000000" w:themeColor="text1"/>
          <w:kern w:val="0"/>
          <w:sz w:val="32"/>
          <w:szCs w:val="32"/>
        </w:rPr>
      </w:pPr>
      <w:r w:rsidRPr="009C7948">
        <w:rPr>
          <w:rFonts w:ascii="仿宋_GB2312" w:eastAsia="仿宋_GB2312" w:hAnsi="宋体" w:cs="宋体" w:hint="eastAsia"/>
          <w:color w:val="000000" w:themeColor="text1"/>
          <w:kern w:val="0"/>
          <w:sz w:val="32"/>
          <w:szCs w:val="32"/>
        </w:rPr>
        <w:t>本委2013年度共收到各类政府信息公开申请19件，同上年相比，减少</w:t>
      </w:r>
      <w:r>
        <w:rPr>
          <w:rFonts w:ascii="仿宋_GB2312" w:eastAsia="仿宋_GB2312" w:hAnsi="宋体" w:cs="宋体" w:hint="eastAsia"/>
          <w:color w:val="000000" w:themeColor="text1"/>
          <w:kern w:val="0"/>
          <w:sz w:val="32"/>
          <w:szCs w:val="32"/>
        </w:rPr>
        <w:t>20</w:t>
      </w:r>
      <w:r w:rsidRPr="009C7948">
        <w:rPr>
          <w:rFonts w:ascii="仿宋_GB2312" w:eastAsia="仿宋_GB2312" w:hAnsi="宋体" w:cs="宋体" w:hint="eastAsia"/>
          <w:color w:val="000000" w:themeColor="text1"/>
          <w:kern w:val="0"/>
          <w:sz w:val="32"/>
          <w:szCs w:val="32"/>
        </w:rPr>
        <w:t>件。其中，当面申请14件，占总数的74%，同上年相比，减少25件；以信函形式申请5件，占总数的26%，同上年相比，增加5件。</w:t>
      </w:r>
    </w:p>
    <w:p w:rsidR="006E123C" w:rsidRPr="0051408E" w:rsidRDefault="006E123C" w:rsidP="006E123C">
      <w:pPr>
        <w:widowControl/>
        <w:spacing w:line="560" w:lineRule="exact"/>
        <w:ind w:firstLineChars="200" w:firstLine="640"/>
        <w:rPr>
          <w:rFonts w:ascii="仿宋_GB2312" w:eastAsia="仿宋_GB2312" w:hAnsi="宋体" w:cs="宋体"/>
          <w:kern w:val="0"/>
          <w:sz w:val="32"/>
          <w:szCs w:val="32"/>
        </w:rPr>
      </w:pPr>
      <w:r w:rsidRPr="0051408E">
        <w:rPr>
          <w:rFonts w:ascii="仿宋_GB2312" w:eastAsia="仿宋_GB2312" w:hAnsi="宋体" w:cs="宋体" w:hint="eastAsia"/>
          <w:kern w:val="0"/>
          <w:sz w:val="32"/>
          <w:szCs w:val="32"/>
        </w:rPr>
        <w:t>从申请的信息内容来看，</w:t>
      </w:r>
      <w:r w:rsidRPr="0051408E">
        <w:rPr>
          <w:rFonts w:ascii="仿宋_GB2312" w:eastAsia="仿宋_GB2312" w:hAnsi="宋体" w:cs="宋体"/>
          <w:kern w:val="0"/>
          <w:sz w:val="32"/>
          <w:szCs w:val="32"/>
        </w:rPr>
        <w:t>申请</w:t>
      </w:r>
      <w:r w:rsidRPr="0051408E">
        <w:rPr>
          <w:rFonts w:ascii="仿宋_GB2312" w:eastAsia="仿宋_GB2312" w:hAnsi="宋体" w:cs="宋体" w:hint="eastAsia"/>
          <w:kern w:val="0"/>
          <w:sz w:val="32"/>
          <w:szCs w:val="32"/>
        </w:rPr>
        <w:t>行政职责类信息</w:t>
      </w:r>
      <w:r w:rsidRPr="0051408E">
        <w:rPr>
          <w:rFonts w:ascii="仿宋_GB2312" w:eastAsia="仿宋_GB2312" w:hAnsi="宋体" w:cs="宋体"/>
          <w:kern w:val="0"/>
          <w:sz w:val="32"/>
          <w:szCs w:val="32"/>
        </w:rPr>
        <w:t>占</w:t>
      </w:r>
      <w:r>
        <w:rPr>
          <w:rFonts w:ascii="仿宋_GB2312" w:eastAsia="仿宋_GB2312" w:hAnsi="宋体" w:cs="宋体" w:hint="eastAsia"/>
          <w:kern w:val="0"/>
          <w:sz w:val="32"/>
          <w:szCs w:val="32"/>
        </w:rPr>
        <w:t>100</w:t>
      </w:r>
      <w:r w:rsidRPr="0051408E">
        <w:rPr>
          <w:rFonts w:ascii="仿宋_GB2312" w:eastAsia="仿宋_GB2312" w:hAnsi="宋体" w:cs="宋体"/>
          <w:kern w:val="0"/>
          <w:sz w:val="32"/>
          <w:szCs w:val="32"/>
        </w:rPr>
        <w:t>%</w:t>
      </w:r>
      <w:r w:rsidRPr="0051408E">
        <w:rPr>
          <w:rFonts w:ascii="仿宋_GB2312" w:eastAsia="仿宋_GB2312" w:hAnsi="宋体" w:cs="宋体" w:hint="eastAsia"/>
          <w:kern w:val="0"/>
          <w:sz w:val="32"/>
          <w:szCs w:val="32"/>
        </w:rPr>
        <w:t>。</w:t>
      </w:r>
    </w:p>
    <w:p w:rsidR="006E123C" w:rsidRPr="006E123C" w:rsidRDefault="006E123C" w:rsidP="006E123C">
      <w:pPr>
        <w:widowControl/>
        <w:spacing w:line="560" w:lineRule="exact"/>
        <w:ind w:firstLineChars="200" w:firstLine="640"/>
        <w:rPr>
          <w:rFonts w:ascii="楷体_GB2312" w:eastAsia="楷体_GB2312" w:hAnsi="宋体" w:cs="宋体"/>
          <w:kern w:val="0"/>
          <w:sz w:val="32"/>
          <w:szCs w:val="32"/>
        </w:rPr>
      </w:pPr>
      <w:r w:rsidRPr="006E123C">
        <w:rPr>
          <w:rFonts w:ascii="楷体_GB2312" w:eastAsia="楷体_GB2312" w:hAnsi="宋体" w:cs="宋体" w:hint="eastAsia"/>
          <w:kern w:val="0"/>
          <w:sz w:val="32"/>
          <w:szCs w:val="32"/>
        </w:rPr>
        <w:t>（二）答复情况</w:t>
      </w:r>
    </w:p>
    <w:p w:rsidR="006E123C" w:rsidRPr="00386739" w:rsidRDefault="006E123C" w:rsidP="006E123C">
      <w:pPr>
        <w:widowControl/>
        <w:spacing w:line="560" w:lineRule="exact"/>
        <w:ind w:firstLineChars="200" w:firstLine="640"/>
        <w:rPr>
          <w:rFonts w:ascii="仿宋_GB2312" w:eastAsia="仿宋_GB2312" w:hAnsi="宋体" w:cs="宋体"/>
          <w:kern w:val="0"/>
          <w:sz w:val="32"/>
          <w:szCs w:val="32"/>
        </w:rPr>
      </w:pPr>
      <w:r w:rsidRPr="00386739">
        <w:rPr>
          <w:rFonts w:ascii="仿宋_GB2312" w:eastAsia="仿宋_GB2312" w:hAnsi="宋体" w:cs="宋体" w:hint="eastAsia"/>
          <w:kern w:val="0"/>
          <w:sz w:val="32"/>
          <w:szCs w:val="32"/>
        </w:rPr>
        <w:t>已到答复期的</w:t>
      </w:r>
      <w:bookmarkStart w:id="0" w:name="_GoBack"/>
      <w:bookmarkEnd w:id="0"/>
      <w:r>
        <w:rPr>
          <w:rFonts w:ascii="仿宋_GB2312" w:eastAsia="仿宋_GB2312" w:hAnsi="宋体" w:cs="宋体" w:hint="eastAsia"/>
          <w:kern w:val="0"/>
          <w:sz w:val="32"/>
          <w:szCs w:val="32"/>
        </w:rPr>
        <w:t>19</w:t>
      </w:r>
      <w:r w:rsidRPr="00386739">
        <w:rPr>
          <w:rFonts w:ascii="仿宋_GB2312" w:eastAsia="仿宋_GB2312" w:hAnsi="宋体" w:cs="宋体" w:hint="eastAsia"/>
          <w:kern w:val="0"/>
          <w:sz w:val="32"/>
          <w:szCs w:val="32"/>
        </w:rPr>
        <w:t>件申请全部按期答复，其中：</w:t>
      </w:r>
    </w:p>
    <w:p w:rsidR="006E123C" w:rsidRPr="00386739" w:rsidRDefault="006E123C" w:rsidP="006E123C">
      <w:pPr>
        <w:widowControl/>
        <w:spacing w:line="560" w:lineRule="exact"/>
        <w:ind w:firstLineChars="200" w:firstLine="640"/>
        <w:rPr>
          <w:rFonts w:ascii="仿宋_GB2312" w:eastAsia="仿宋_GB2312" w:hAnsi="宋体" w:cs="宋体"/>
          <w:kern w:val="0"/>
          <w:sz w:val="32"/>
          <w:szCs w:val="32"/>
        </w:rPr>
      </w:pPr>
      <w:r w:rsidRPr="00386739">
        <w:rPr>
          <w:rFonts w:ascii="仿宋_GB2312" w:eastAsia="仿宋_GB2312" w:hAnsi="宋体" w:cs="宋体" w:hint="eastAsia"/>
          <w:kern w:val="0"/>
          <w:sz w:val="32"/>
          <w:szCs w:val="32"/>
        </w:rPr>
        <w:t>“</w:t>
      </w:r>
      <w:r w:rsidRPr="0051408E">
        <w:rPr>
          <w:rFonts w:ascii="仿宋_GB2312" w:eastAsia="仿宋_GB2312" w:hAnsi="宋体" w:cs="宋体" w:hint="eastAsia"/>
          <w:kern w:val="0"/>
          <w:sz w:val="32"/>
          <w:szCs w:val="32"/>
        </w:rPr>
        <w:t>同意公开</w:t>
      </w:r>
      <w:r w:rsidRPr="00386739">
        <w:rPr>
          <w:rFonts w:ascii="仿宋_GB2312" w:eastAsia="仿宋_GB2312" w:hAnsi="宋体" w:cs="宋体" w:hint="eastAsia"/>
          <w:kern w:val="0"/>
          <w:sz w:val="32"/>
          <w:szCs w:val="32"/>
        </w:rPr>
        <w:t>”的</w:t>
      </w:r>
      <w:r>
        <w:rPr>
          <w:rFonts w:ascii="仿宋_GB2312" w:eastAsia="仿宋_GB2312" w:hAnsi="宋体" w:cs="宋体" w:hint="eastAsia"/>
          <w:kern w:val="0"/>
          <w:sz w:val="32"/>
          <w:szCs w:val="32"/>
        </w:rPr>
        <w:t>10</w:t>
      </w:r>
      <w:r w:rsidRPr="00386739">
        <w:rPr>
          <w:rFonts w:ascii="仿宋_GB2312" w:eastAsia="仿宋_GB2312" w:hAnsi="宋体" w:cs="宋体" w:hint="eastAsia"/>
          <w:kern w:val="0"/>
          <w:sz w:val="32"/>
          <w:szCs w:val="32"/>
        </w:rPr>
        <w:t>件，占总数的</w:t>
      </w:r>
      <w:r>
        <w:rPr>
          <w:rFonts w:ascii="仿宋_GB2312" w:eastAsia="仿宋_GB2312" w:hAnsi="宋体" w:cs="宋体" w:hint="eastAsia"/>
          <w:kern w:val="0"/>
          <w:sz w:val="32"/>
          <w:szCs w:val="32"/>
        </w:rPr>
        <w:t>53</w:t>
      </w:r>
      <w:r w:rsidRPr="00386739">
        <w:rPr>
          <w:rFonts w:ascii="仿宋_GB2312" w:eastAsia="仿宋_GB2312" w:hAnsi="宋体" w:cs="宋体" w:hint="eastAsia"/>
          <w:kern w:val="0"/>
          <w:sz w:val="32"/>
          <w:szCs w:val="32"/>
        </w:rPr>
        <w:t>%。</w:t>
      </w:r>
    </w:p>
    <w:p w:rsidR="006E123C" w:rsidRPr="00386739" w:rsidRDefault="006E123C" w:rsidP="006E123C">
      <w:pPr>
        <w:widowControl/>
        <w:spacing w:line="560" w:lineRule="exact"/>
        <w:ind w:firstLineChars="200" w:firstLine="640"/>
        <w:rPr>
          <w:rFonts w:ascii="仿宋_GB2312" w:eastAsia="仿宋_GB2312" w:hAnsi="宋体" w:cs="宋体"/>
          <w:kern w:val="0"/>
          <w:sz w:val="32"/>
          <w:szCs w:val="32"/>
        </w:rPr>
      </w:pPr>
      <w:r w:rsidRPr="00386739">
        <w:rPr>
          <w:rFonts w:ascii="仿宋_GB2312" w:eastAsia="仿宋_GB2312" w:hAnsi="宋体" w:cs="宋体" w:hint="eastAsia"/>
          <w:kern w:val="0"/>
          <w:sz w:val="32"/>
          <w:szCs w:val="32"/>
        </w:rPr>
        <w:lastRenderedPageBreak/>
        <w:t>“不予公开”的</w:t>
      </w:r>
      <w:r>
        <w:rPr>
          <w:rFonts w:ascii="仿宋_GB2312" w:eastAsia="仿宋_GB2312" w:hAnsi="宋体" w:cs="宋体" w:hint="eastAsia"/>
          <w:kern w:val="0"/>
          <w:sz w:val="32"/>
          <w:szCs w:val="32"/>
        </w:rPr>
        <w:t>0</w:t>
      </w:r>
      <w:r w:rsidRPr="00386739">
        <w:rPr>
          <w:rFonts w:ascii="仿宋_GB2312" w:eastAsia="仿宋_GB2312" w:hAnsi="宋体" w:cs="宋体" w:hint="eastAsia"/>
          <w:kern w:val="0"/>
          <w:sz w:val="32"/>
          <w:szCs w:val="32"/>
        </w:rPr>
        <w:t>件，占总数的</w:t>
      </w:r>
      <w:r>
        <w:rPr>
          <w:rFonts w:ascii="仿宋_GB2312" w:eastAsia="仿宋_GB2312" w:hAnsi="宋体" w:cs="宋体" w:hint="eastAsia"/>
          <w:kern w:val="0"/>
          <w:sz w:val="32"/>
          <w:szCs w:val="32"/>
        </w:rPr>
        <w:t>0</w:t>
      </w:r>
      <w:r w:rsidRPr="00386739">
        <w:rPr>
          <w:rFonts w:ascii="仿宋_GB2312" w:eastAsia="仿宋_GB2312" w:hAnsi="宋体" w:cs="宋体" w:hint="eastAsia"/>
          <w:kern w:val="0"/>
          <w:sz w:val="32"/>
          <w:szCs w:val="32"/>
        </w:rPr>
        <w:t>%。</w:t>
      </w:r>
    </w:p>
    <w:p w:rsidR="006E123C" w:rsidRPr="00386739" w:rsidRDefault="006E123C" w:rsidP="006E123C">
      <w:pPr>
        <w:widowControl/>
        <w:spacing w:line="560" w:lineRule="exact"/>
        <w:ind w:firstLineChars="200" w:firstLine="640"/>
        <w:rPr>
          <w:rFonts w:ascii="仿宋_GB2312" w:eastAsia="仿宋_GB2312" w:hAnsi="宋体" w:cs="宋体"/>
          <w:kern w:val="0"/>
          <w:sz w:val="32"/>
          <w:szCs w:val="32"/>
        </w:rPr>
      </w:pPr>
      <w:r w:rsidRPr="00386739">
        <w:rPr>
          <w:rFonts w:ascii="仿宋_GB2312" w:eastAsia="仿宋_GB2312" w:hAnsi="宋体" w:cs="宋体" w:hint="eastAsia"/>
          <w:kern w:val="0"/>
          <w:sz w:val="32"/>
          <w:szCs w:val="32"/>
        </w:rPr>
        <w:t>“信息不存在”的</w:t>
      </w:r>
      <w:r>
        <w:rPr>
          <w:rFonts w:ascii="仿宋_GB2312" w:eastAsia="仿宋_GB2312" w:hAnsi="宋体" w:cs="宋体" w:hint="eastAsia"/>
          <w:kern w:val="0"/>
          <w:sz w:val="32"/>
          <w:szCs w:val="32"/>
        </w:rPr>
        <w:t>6</w:t>
      </w:r>
      <w:r w:rsidRPr="00386739">
        <w:rPr>
          <w:rFonts w:ascii="仿宋_GB2312" w:eastAsia="仿宋_GB2312" w:hAnsi="宋体" w:cs="宋体" w:hint="eastAsia"/>
          <w:kern w:val="0"/>
          <w:sz w:val="32"/>
          <w:szCs w:val="32"/>
        </w:rPr>
        <w:t>件，占总数的</w:t>
      </w:r>
      <w:r>
        <w:rPr>
          <w:rFonts w:ascii="仿宋_GB2312" w:eastAsia="仿宋_GB2312" w:hAnsi="宋体" w:cs="宋体" w:hint="eastAsia"/>
          <w:kern w:val="0"/>
          <w:sz w:val="32"/>
          <w:szCs w:val="32"/>
        </w:rPr>
        <w:t>32</w:t>
      </w:r>
      <w:r w:rsidRPr="00386739">
        <w:rPr>
          <w:rFonts w:ascii="仿宋_GB2312" w:eastAsia="仿宋_GB2312" w:hAnsi="宋体" w:cs="宋体" w:hint="eastAsia"/>
          <w:kern w:val="0"/>
          <w:sz w:val="32"/>
          <w:szCs w:val="32"/>
        </w:rPr>
        <w:t>％。</w:t>
      </w:r>
    </w:p>
    <w:p w:rsidR="006E123C" w:rsidRPr="00386739" w:rsidRDefault="006E123C" w:rsidP="006E123C">
      <w:pPr>
        <w:widowControl/>
        <w:spacing w:line="560" w:lineRule="exact"/>
        <w:ind w:firstLineChars="200" w:firstLine="640"/>
        <w:rPr>
          <w:rFonts w:ascii="仿宋_GB2312" w:eastAsia="仿宋_GB2312" w:hAnsi="宋体" w:cs="宋体"/>
          <w:kern w:val="0"/>
          <w:sz w:val="32"/>
          <w:szCs w:val="32"/>
        </w:rPr>
      </w:pPr>
      <w:r w:rsidRPr="00386739">
        <w:rPr>
          <w:rFonts w:ascii="仿宋_GB2312" w:eastAsia="仿宋_GB2312" w:hAnsi="宋体" w:cs="宋体" w:hint="eastAsia"/>
          <w:kern w:val="0"/>
          <w:sz w:val="32"/>
          <w:szCs w:val="32"/>
        </w:rPr>
        <w:t>“非本机关掌握”的</w:t>
      </w:r>
      <w:r>
        <w:rPr>
          <w:rFonts w:ascii="仿宋_GB2312" w:eastAsia="仿宋_GB2312" w:hAnsi="宋体" w:cs="宋体" w:hint="eastAsia"/>
          <w:kern w:val="0"/>
          <w:sz w:val="32"/>
          <w:szCs w:val="32"/>
        </w:rPr>
        <w:t>1</w:t>
      </w:r>
      <w:r w:rsidRPr="00386739">
        <w:rPr>
          <w:rFonts w:ascii="仿宋_GB2312" w:eastAsia="仿宋_GB2312" w:hAnsi="宋体" w:cs="宋体" w:hint="eastAsia"/>
          <w:kern w:val="0"/>
          <w:sz w:val="32"/>
          <w:szCs w:val="32"/>
        </w:rPr>
        <w:t>件，占总数的</w:t>
      </w:r>
      <w:r>
        <w:rPr>
          <w:rFonts w:ascii="仿宋_GB2312" w:eastAsia="仿宋_GB2312" w:hAnsi="宋体" w:cs="宋体" w:hint="eastAsia"/>
          <w:kern w:val="0"/>
          <w:sz w:val="32"/>
          <w:szCs w:val="32"/>
        </w:rPr>
        <w:t>5</w:t>
      </w:r>
      <w:r w:rsidRPr="00386739">
        <w:rPr>
          <w:rFonts w:ascii="仿宋_GB2312" w:eastAsia="仿宋_GB2312" w:hAnsi="宋体" w:cs="宋体" w:hint="eastAsia"/>
          <w:kern w:val="0"/>
          <w:sz w:val="32"/>
          <w:szCs w:val="32"/>
        </w:rPr>
        <w:t>％。</w:t>
      </w:r>
    </w:p>
    <w:p w:rsidR="006E123C" w:rsidRDefault="006E123C" w:rsidP="006E123C">
      <w:pPr>
        <w:widowControl/>
        <w:spacing w:line="560" w:lineRule="exact"/>
        <w:ind w:firstLineChars="200" w:firstLine="640"/>
        <w:rPr>
          <w:rFonts w:ascii="仿宋_GB2312" w:eastAsia="仿宋_GB2312" w:hAnsi="宋体" w:cs="宋体"/>
          <w:kern w:val="0"/>
          <w:sz w:val="32"/>
          <w:szCs w:val="32"/>
        </w:rPr>
      </w:pPr>
      <w:r w:rsidRPr="00386739">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撤回申请</w:t>
      </w:r>
      <w:r w:rsidRPr="00386739">
        <w:rPr>
          <w:rFonts w:ascii="仿宋_GB2312" w:eastAsia="仿宋_GB2312" w:hAnsi="宋体" w:cs="宋体" w:hint="eastAsia"/>
          <w:kern w:val="0"/>
          <w:sz w:val="32"/>
          <w:szCs w:val="32"/>
        </w:rPr>
        <w:t>”的</w:t>
      </w:r>
      <w:r>
        <w:rPr>
          <w:rFonts w:ascii="仿宋_GB2312" w:eastAsia="仿宋_GB2312" w:hAnsi="宋体" w:cs="宋体" w:hint="eastAsia"/>
          <w:kern w:val="0"/>
          <w:sz w:val="32"/>
          <w:szCs w:val="32"/>
        </w:rPr>
        <w:t>2</w:t>
      </w:r>
      <w:r w:rsidRPr="00386739">
        <w:rPr>
          <w:rFonts w:ascii="仿宋_GB2312" w:eastAsia="仿宋_GB2312" w:hAnsi="宋体" w:cs="宋体" w:hint="eastAsia"/>
          <w:kern w:val="0"/>
          <w:sz w:val="32"/>
          <w:szCs w:val="32"/>
        </w:rPr>
        <w:t>件，占总数的</w:t>
      </w:r>
      <w:r>
        <w:rPr>
          <w:rFonts w:ascii="仿宋_GB2312" w:eastAsia="仿宋_GB2312" w:hAnsi="宋体" w:cs="宋体" w:hint="eastAsia"/>
          <w:kern w:val="0"/>
          <w:sz w:val="32"/>
          <w:szCs w:val="32"/>
        </w:rPr>
        <w:t>10</w:t>
      </w:r>
      <w:r w:rsidRPr="00386739">
        <w:rPr>
          <w:rFonts w:ascii="仿宋_GB2312" w:eastAsia="仿宋_GB2312" w:hAnsi="宋体" w:cs="宋体" w:hint="eastAsia"/>
          <w:kern w:val="0"/>
          <w:sz w:val="32"/>
          <w:szCs w:val="32"/>
        </w:rPr>
        <w:t>%。</w:t>
      </w:r>
    </w:p>
    <w:p w:rsidR="006E123C" w:rsidRDefault="006E123C" w:rsidP="006E123C">
      <w:pPr>
        <w:widowControl/>
        <w:spacing w:beforeLines="100" w:afterLines="100" w:line="560" w:lineRule="exact"/>
        <w:ind w:firstLineChars="200" w:firstLine="640"/>
        <w:outlineLvl w:val="0"/>
        <w:rPr>
          <w:rFonts w:ascii="黑体" w:eastAsia="黑体" w:hAnsi="宋体" w:cs="宋体" w:hint="eastAsia"/>
          <w:kern w:val="0"/>
          <w:sz w:val="32"/>
          <w:szCs w:val="32"/>
        </w:rPr>
      </w:pPr>
      <w:r>
        <w:rPr>
          <w:rFonts w:ascii="黑体" w:eastAsia="黑体" w:hAnsi="宋体" w:cs="宋体" w:hint="eastAsia"/>
          <w:kern w:val="0"/>
          <w:sz w:val="32"/>
          <w:szCs w:val="32"/>
        </w:rPr>
        <w:t>四、复议和</w:t>
      </w:r>
      <w:r w:rsidRPr="007D71A0">
        <w:rPr>
          <w:rFonts w:ascii="黑体" w:eastAsia="黑体" w:hAnsi="宋体" w:cs="宋体" w:hint="eastAsia"/>
          <w:kern w:val="0"/>
          <w:sz w:val="32"/>
          <w:szCs w:val="32"/>
        </w:rPr>
        <w:t>诉讼</w:t>
      </w:r>
      <w:r>
        <w:rPr>
          <w:rFonts w:ascii="黑体" w:eastAsia="黑体" w:hAnsi="宋体" w:cs="宋体" w:hint="eastAsia"/>
          <w:kern w:val="0"/>
          <w:sz w:val="32"/>
          <w:szCs w:val="32"/>
        </w:rPr>
        <w:t>情况</w:t>
      </w:r>
    </w:p>
    <w:p w:rsidR="006E123C" w:rsidRPr="006E123C" w:rsidRDefault="006E123C" w:rsidP="006E123C">
      <w:pPr>
        <w:widowControl/>
        <w:spacing w:beforeLines="100" w:afterLines="100" w:line="560" w:lineRule="exact"/>
        <w:ind w:firstLineChars="200" w:firstLine="640"/>
        <w:outlineLvl w:val="0"/>
        <w:rPr>
          <w:rFonts w:ascii="黑体" w:eastAsia="黑体" w:hAnsi="宋体" w:cs="宋体"/>
          <w:kern w:val="0"/>
          <w:sz w:val="32"/>
          <w:szCs w:val="32"/>
        </w:rPr>
      </w:pPr>
      <w:r>
        <w:rPr>
          <w:rFonts w:ascii="仿宋_GB2312" w:eastAsia="仿宋_GB2312" w:hAnsi="宋体" w:cs="宋体" w:hint="eastAsia"/>
          <w:kern w:val="0"/>
          <w:sz w:val="32"/>
          <w:szCs w:val="32"/>
        </w:rPr>
        <w:t>按照《条例》第33条规定，公民、法人或者其他组织认为行政机关在政府信息公开工作中的具体行政行为侵犯其合法权益的，可以依法申请行政复议或者提起行政诉讼。</w:t>
      </w:r>
    </w:p>
    <w:p w:rsidR="006E123C" w:rsidRPr="006E123C" w:rsidRDefault="006E123C" w:rsidP="006E123C">
      <w:pPr>
        <w:widowControl/>
        <w:spacing w:line="560" w:lineRule="exact"/>
        <w:ind w:firstLineChars="200" w:firstLine="640"/>
        <w:rPr>
          <w:rFonts w:ascii="楷体_GB2312" w:eastAsia="楷体_GB2312" w:hAnsi="宋体" w:cs="宋体"/>
          <w:kern w:val="0"/>
          <w:sz w:val="32"/>
          <w:szCs w:val="32"/>
        </w:rPr>
      </w:pPr>
      <w:r w:rsidRPr="006E123C">
        <w:rPr>
          <w:rFonts w:ascii="楷体_GB2312" w:eastAsia="楷体_GB2312" w:hAnsi="宋体" w:cs="宋体" w:hint="eastAsia"/>
          <w:kern w:val="0"/>
          <w:sz w:val="32"/>
          <w:szCs w:val="32"/>
        </w:rPr>
        <w:t>（一）行政复议</w:t>
      </w:r>
    </w:p>
    <w:p w:rsidR="006E123C" w:rsidRDefault="006E123C" w:rsidP="006E123C">
      <w:pPr>
        <w:widowControl/>
        <w:spacing w:line="560" w:lineRule="exact"/>
        <w:ind w:firstLineChars="200" w:firstLine="640"/>
        <w:rPr>
          <w:rFonts w:ascii="仿宋_GB2312" w:eastAsia="仿宋_GB2312" w:hAnsi="宋体" w:cs="宋体"/>
          <w:kern w:val="0"/>
          <w:sz w:val="32"/>
          <w:szCs w:val="32"/>
        </w:rPr>
      </w:pPr>
      <w:r w:rsidRPr="00385CBD">
        <w:rPr>
          <w:rFonts w:ascii="仿宋_GB2312" w:eastAsia="仿宋_GB2312" w:hAnsi="宋体" w:cs="宋体" w:hint="eastAsia"/>
          <w:kern w:val="0"/>
          <w:sz w:val="32"/>
          <w:szCs w:val="32"/>
        </w:rPr>
        <w:t>本委</w:t>
      </w:r>
      <w:r>
        <w:rPr>
          <w:rFonts w:ascii="仿宋_GB2312" w:eastAsia="仿宋_GB2312" w:hAnsi="宋体" w:cs="宋体" w:hint="eastAsia"/>
          <w:kern w:val="0"/>
          <w:sz w:val="32"/>
          <w:szCs w:val="32"/>
        </w:rPr>
        <w:t>未</w:t>
      </w:r>
      <w:r w:rsidRPr="00385CBD">
        <w:rPr>
          <w:rFonts w:ascii="仿宋_GB2312" w:eastAsia="仿宋_GB2312" w:hAnsi="宋体" w:cs="宋体" w:hint="eastAsia"/>
          <w:kern w:val="0"/>
          <w:sz w:val="32"/>
          <w:szCs w:val="32"/>
        </w:rPr>
        <w:t>发生</w:t>
      </w:r>
      <w:r>
        <w:rPr>
          <w:rFonts w:ascii="仿宋_GB2312" w:eastAsia="仿宋_GB2312" w:hAnsi="宋体" w:cs="宋体" w:hint="eastAsia"/>
          <w:kern w:val="0"/>
          <w:sz w:val="32"/>
          <w:szCs w:val="32"/>
        </w:rPr>
        <w:t>与政府信息公开有关</w:t>
      </w:r>
      <w:r w:rsidRPr="007D71A0">
        <w:rPr>
          <w:rFonts w:ascii="仿宋_GB2312" w:eastAsia="仿宋_GB2312" w:hAnsi="宋体" w:cs="宋体" w:hint="eastAsia"/>
          <w:kern w:val="0"/>
          <w:sz w:val="32"/>
          <w:szCs w:val="32"/>
        </w:rPr>
        <w:t>的行政</w:t>
      </w:r>
      <w:r>
        <w:rPr>
          <w:rFonts w:ascii="仿宋_GB2312" w:eastAsia="仿宋_GB2312" w:hAnsi="宋体" w:cs="宋体" w:hint="eastAsia"/>
          <w:kern w:val="0"/>
          <w:sz w:val="32"/>
          <w:szCs w:val="32"/>
        </w:rPr>
        <w:t>复议案件。</w:t>
      </w:r>
    </w:p>
    <w:p w:rsidR="006E123C" w:rsidRPr="006E123C" w:rsidRDefault="006E123C" w:rsidP="006E123C">
      <w:pPr>
        <w:widowControl/>
        <w:spacing w:line="560" w:lineRule="exact"/>
        <w:ind w:firstLineChars="200" w:firstLine="640"/>
        <w:rPr>
          <w:rFonts w:ascii="楷体_GB2312" w:eastAsia="楷体_GB2312" w:hAnsi="宋体" w:cs="宋体"/>
          <w:kern w:val="0"/>
          <w:sz w:val="32"/>
          <w:szCs w:val="32"/>
        </w:rPr>
      </w:pPr>
      <w:r w:rsidRPr="006E123C">
        <w:rPr>
          <w:rFonts w:ascii="楷体_GB2312" w:eastAsia="楷体_GB2312" w:hAnsi="宋体" w:cs="宋体" w:hint="eastAsia"/>
          <w:kern w:val="0"/>
          <w:sz w:val="32"/>
          <w:szCs w:val="32"/>
        </w:rPr>
        <w:t>（二）行政诉讼</w:t>
      </w:r>
    </w:p>
    <w:p w:rsidR="00E755AC" w:rsidRDefault="006E123C" w:rsidP="006E123C">
      <w:pPr>
        <w:ind w:firstLineChars="200" w:firstLine="640"/>
        <w:rPr>
          <w:rFonts w:ascii="仿宋_GB2312" w:eastAsia="仿宋_GB2312" w:hAnsi="仿宋_GB2312" w:cs="仿宋_GB2312"/>
          <w:sz w:val="32"/>
          <w:szCs w:val="32"/>
        </w:rPr>
      </w:pPr>
      <w:r w:rsidRPr="00913852">
        <w:rPr>
          <w:rFonts w:ascii="仿宋_GB2312" w:eastAsia="仿宋_GB2312" w:hAnsi="宋体" w:cs="宋体" w:hint="eastAsia"/>
          <w:kern w:val="0"/>
          <w:sz w:val="32"/>
          <w:szCs w:val="32"/>
        </w:rPr>
        <w:t>本委</w:t>
      </w:r>
      <w:r>
        <w:rPr>
          <w:rFonts w:ascii="仿宋_GB2312" w:eastAsia="仿宋_GB2312" w:hAnsi="宋体" w:cs="宋体" w:hint="eastAsia"/>
          <w:kern w:val="0"/>
          <w:sz w:val="32"/>
          <w:szCs w:val="32"/>
        </w:rPr>
        <w:t>未发生与政府信息公开有关</w:t>
      </w:r>
      <w:r w:rsidRPr="007D71A0">
        <w:rPr>
          <w:rFonts w:ascii="仿宋_GB2312" w:eastAsia="仿宋_GB2312" w:hAnsi="宋体" w:cs="宋体" w:hint="eastAsia"/>
          <w:kern w:val="0"/>
          <w:sz w:val="32"/>
          <w:szCs w:val="32"/>
        </w:rPr>
        <w:t>的行政诉讼案件。</w:t>
      </w:r>
    </w:p>
    <w:p w:rsidR="00E755AC" w:rsidRPr="00E755AC" w:rsidRDefault="00E43BAB" w:rsidP="009C3A61">
      <w:pPr>
        <w:ind w:firstLineChars="200" w:firstLine="640"/>
        <w:outlineLvl w:val="0"/>
        <w:rPr>
          <w:rFonts w:ascii="黑体" w:eastAsia="黑体" w:hAnsi="黑体"/>
          <w:sz w:val="32"/>
          <w:szCs w:val="32"/>
        </w:rPr>
      </w:pPr>
      <w:r>
        <w:rPr>
          <w:rFonts w:ascii="黑体" w:eastAsia="黑体" w:hAnsi="黑体" w:hint="eastAsia"/>
          <w:sz w:val="32"/>
          <w:szCs w:val="32"/>
        </w:rPr>
        <w:t>六</w:t>
      </w:r>
      <w:r w:rsidR="00E755AC" w:rsidRPr="00E755AC">
        <w:rPr>
          <w:rFonts w:ascii="黑体" w:eastAsia="黑体" w:hAnsi="黑体" w:hint="eastAsia"/>
          <w:sz w:val="32"/>
          <w:szCs w:val="32"/>
        </w:rPr>
        <w:t>、存在的不足及改进措施</w:t>
      </w:r>
    </w:p>
    <w:p w:rsidR="00C235DE" w:rsidRPr="00262EC7" w:rsidRDefault="003675ED" w:rsidP="009C3A61">
      <w:pPr>
        <w:ind w:firstLineChars="200" w:firstLine="640"/>
        <w:outlineLvl w:val="0"/>
        <w:rPr>
          <w:rFonts w:ascii="楷体_GB2312" w:eastAsia="楷体_GB2312" w:hAnsi="仿宋_GB2312" w:cs="仿宋_GB2312"/>
          <w:sz w:val="32"/>
          <w:szCs w:val="32"/>
        </w:rPr>
      </w:pPr>
      <w:r w:rsidRPr="00262EC7">
        <w:rPr>
          <w:rFonts w:ascii="楷体_GB2312" w:eastAsia="楷体_GB2312" w:hAnsi="仿宋_GB2312" w:cs="仿宋_GB2312" w:hint="eastAsia"/>
          <w:sz w:val="32"/>
          <w:szCs w:val="32"/>
        </w:rPr>
        <w:t>（一）</w:t>
      </w:r>
      <w:r w:rsidRPr="00262EC7">
        <w:rPr>
          <w:rFonts w:ascii="楷体_GB2312" w:eastAsia="楷体_GB2312" w:hAnsi="仿宋_GB2312" w:cs="仿宋_GB2312"/>
          <w:sz w:val="32"/>
          <w:szCs w:val="32"/>
        </w:rPr>
        <w:t>存在的不足</w:t>
      </w:r>
    </w:p>
    <w:p w:rsidR="00C235DE" w:rsidRDefault="00E63E2D" w:rsidP="00E63E2D">
      <w:pPr>
        <w:ind w:firstLineChars="200" w:firstLine="640"/>
        <w:rPr>
          <w:rFonts w:ascii="仿宋_GB2312" w:eastAsia="仿宋_GB2312"/>
          <w:sz w:val="32"/>
          <w:szCs w:val="32"/>
        </w:rPr>
      </w:pPr>
      <w:r w:rsidRPr="00E63E2D">
        <w:rPr>
          <w:rFonts w:ascii="仿宋_GB2312" w:eastAsia="仿宋_GB2312" w:hAnsi="仿宋_GB2312" w:cs="仿宋_GB2312"/>
          <w:sz w:val="32"/>
          <w:szCs w:val="32"/>
        </w:rPr>
        <w:t>2013</w:t>
      </w:r>
      <w:r>
        <w:rPr>
          <w:rFonts w:ascii="仿宋_GB2312" w:eastAsia="仿宋_GB2312" w:hAnsi="仿宋_GB2312" w:cs="仿宋_GB2312"/>
          <w:sz w:val="32"/>
          <w:szCs w:val="32"/>
        </w:rPr>
        <w:t>年，</w:t>
      </w:r>
      <w:r>
        <w:rPr>
          <w:rFonts w:ascii="仿宋_GB2312" w:eastAsia="仿宋_GB2312" w:hAnsi="仿宋_GB2312" w:cs="仿宋_GB2312" w:hint="eastAsia"/>
          <w:sz w:val="32"/>
          <w:szCs w:val="32"/>
        </w:rPr>
        <w:t>我</w:t>
      </w:r>
      <w:r w:rsidRPr="00E63E2D">
        <w:rPr>
          <w:rFonts w:ascii="仿宋_GB2312" w:eastAsia="仿宋_GB2312" w:hAnsi="仿宋_GB2312" w:cs="仿宋_GB2312"/>
          <w:sz w:val="32"/>
          <w:szCs w:val="32"/>
        </w:rPr>
        <w:t>委按照《条例》总体要求开展各项工作，但存在以下不足：主动公开的意识还不强；公开内容还不够全面；时效性仍需进一步提高；结合工作中存在问题和不足，下</w:t>
      </w:r>
      <w:r>
        <w:rPr>
          <w:rFonts w:ascii="仿宋_GB2312" w:eastAsia="仿宋_GB2312" w:hAnsi="仿宋_GB2312" w:cs="仿宋_GB2312" w:hint="eastAsia"/>
          <w:sz w:val="32"/>
          <w:szCs w:val="32"/>
        </w:rPr>
        <w:t>一</w:t>
      </w:r>
      <w:r w:rsidRPr="00E63E2D">
        <w:rPr>
          <w:rFonts w:ascii="仿宋_GB2312" w:eastAsia="仿宋_GB2312" w:hAnsi="仿宋_GB2312" w:cs="仿宋_GB2312"/>
          <w:sz w:val="32"/>
          <w:szCs w:val="32"/>
        </w:rPr>
        <w:t>步将从以下几个方面进行改进：</w:t>
      </w:r>
    </w:p>
    <w:p w:rsidR="000B2254" w:rsidRPr="00E63E2D" w:rsidRDefault="00E63E2D" w:rsidP="00E63E2D">
      <w:pPr>
        <w:ind w:firstLineChars="200" w:firstLine="640"/>
        <w:outlineLvl w:val="0"/>
        <w:rPr>
          <w:rFonts w:ascii="仿宋_GB2312" w:eastAsia="仿宋_GB2312" w:hAnsi="仿宋_GB2312" w:cs="仿宋_GB2312"/>
          <w:sz w:val="32"/>
          <w:szCs w:val="32"/>
        </w:rPr>
      </w:pPr>
      <w:r w:rsidRPr="00E63E2D">
        <w:rPr>
          <w:rFonts w:ascii="仿宋_GB2312" w:eastAsia="仿宋_GB2312" w:hAnsi="仿宋_GB2312" w:cs="仿宋_GB2312" w:hint="eastAsia"/>
          <w:sz w:val="32"/>
          <w:szCs w:val="32"/>
        </w:rPr>
        <w:t>一是加大培训力度，定期对分管此项工作的人员进行培训，强化工作人员业务素质，提高工作能力。二是进一步健全工作机制，规范工作流程，细化量化考核标准，着力提高工作效率。三</w:t>
      </w:r>
      <w:r w:rsidRPr="00E63E2D">
        <w:rPr>
          <w:rFonts w:ascii="仿宋_GB2312" w:eastAsia="仿宋_GB2312" w:hAnsi="仿宋_GB2312" w:cs="仿宋_GB2312" w:hint="eastAsia"/>
          <w:sz w:val="32"/>
          <w:szCs w:val="32"/>
        </w:rPr>
        <w:lastRenderedPageBreak/>
        <w:t>是从规范信息收集、整理、审查等基础工作入手，进一步做好信息公开工作，提高工作质量。</w:t>
      </w:r>
    </w:p>
    <w:p w:rsidR="000B2254" w:rsidRPr="000B2254" w:rsidRDefault="000B2254" w:rsidP="00051F72">
      <w:pPr>
        <w:rPr>
          <w:rFonts w:ascii="仿宋_GB2312" w:eastAsia="仿宋_GB2312" w:hAnsi="仿宋_GB2312" w:cs="仿宋_GB2312"/>
          <w:sz w:val="32"/>
          <w:szCs w:val="32"/>
        </w:rPr>
      </w:pPr>
    </w:p>
    <w:p w:rsidR="00E755AC" w:rsidRPr="00E755AC" w:rsidRDefault="00E755AC" w:rsidP="00E755AC">
      <w:pPr>
        <w:ind w:firstLineChars="200" w:firstLine="640"/>
        <w:jc w:val="right"/>
        <w:rPr>
          <w:rFonts w:ascii="仿宋_GB2312" w:eastAsia="仿宋_GB2312" w:hAnsi="仿宋_GB2312" w:cs="仿宋_GB2312"/>
          <w:sz w:val="32"/>
          <w:szCs w:val="32"/>
        </w:rPr>
      </w:pPr>
      <w:r w:rsidRPr="00E755AC">
        <w:rPr>
          <w:rFonts w:ascii="仿宋_GB2312" w:eastAsia="仿宋_GB2312" w:hAnsi="仿宋_GB2312" w:cs="仿宋_GB2312"/>
          <w:sz w:val="32"/>
          <w:szCs w:val="32"/>
        </w:rPr>
        <w:t>北京市大兴区住房和城乡建设委员会</w:t>
      </w:r>
    </w:p>
    <w:p w:rsidR="00D14413" w:rsidRDefault="001F2152" w:rsidP="00051F72">
      <w:pPr>
        <w:wordWrap w:val="0"/>
        <w:ind w:right="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二〇一四</w:t>
      </w:r>
      <w:r w:rsidR="00492E5A" w:rsidRPr="00492E5A">
        <w:rPr>
          <w:rFonts w:ascii="仿宋_GB2312" w:eastAsia="仿宋_GB2312" w:hAnsi="仿宋_GB2312" w:cs="仿宋_GB2312" w:hint="eastAsia"/>
          <w:sz w:val="32"/>
          <w:szCs w:val="32"/>
        </w:rPr>
        <w:t>年三月</w:t>
      </w:r>
      <w:r w:rsidR="00051F72">
        <w:rPr>
          <w:rFonts w:ascii="仿宋_GB2312" w:eastAsia="仿宋_GB2312" w:hAnsi="仿宋_GB2312" w:cs="仿宋_GB2312" w:hint="eastAsia"/>
          <w:sz w:val="32"/>
          <w:szCs w:val="32"/>
        </w:rPr>
        <w:t>十三日</w:t>
      </w:r>
    </w:p>
    <w:sectPr w:rsidR="00D14413" w:rsidSect="00262EC7">
      <w:footerReference w:type="default" r:id="rId6"/>
      <w:pgSz w:w="11906" w:h="16838"/>
      <w:pgMar w:top="1474" w:right="1440" w:bottom="1474"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168F" w:rsidRDefault="0046168F" w:rsidP="00E755AC">
      <w:r>
        <w:separator/>
      </w:r>
    </w:p>
  </w:endnote>
  <w:endnote w:type="continuationSeparator" w:id="1">
    <w:p w:rsidR="0046168F" w:rsidRDefault="0046168F" w:rsidP="00E755AC">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247719"/>
      <w:docPartObj>
        <w:docPartGallery w:val="Page Numbers (Bottom of Page)"/>
        <w:docPartUnique/>
      </w:docPartObj>
    </w:sdtPr>
    <w:sdtContent>
      <w:p w:rsidR="00EE4C8C" w:rsidRDefault="00EA312D">
        <w:pPr>
          <w:pStyle w:val="a4"/>
          <w:jc w:val="center"/>
        </w:pPr>
        <w:r w:rsidRPr="00EA312D">
          <w:fldChar w:fldCharType="begin"/>
        </w:r>
        <w:r w:rsidR="009E73FC">
          <w:instrText xml:space="preserve"> PAGE   \* MERGEFORMAT </w:instrText>
        </w:r>
        <w:r w:rsidRPr="00EA312D">
          <w:fldChar w:fldCharType="separate"/>
        </w:r>
        <w:r w:rsidR="006F7A2F" w:rsidRPr="006F7A2F">
          <w:rPr>
            <w:noProof/>
            <w:lang w:val="zh-CN"/>
          </w:rPr>
          <w:t>2</w:t>
        </w:r>
        <w:r>
          <w:rPr>
            <w:noProof/>
            <w:lang w:val="zh-CN"/>
          </w:rPr>
          <w:fldChar w:fldCharType="end"/>
        </w:r>
      </w:p>
    </w:sdtContent>
  </w:sdt>
  <w:p w:rsidR="00EE4C8C" w:rsidRDefault="00EE4C8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168F" w:rsidRDefault="0046168F" w:rsidP="00E755AC">
      <w:r>
        <w:separator/>
      </w:r>
    </w:p>
  </w:footnote>
  <w:footnote w:type="continuationSeparator" w:id="1">
    <w:p w:rsidR="0046168F" w:rsidRDefault="0046168F" w:rsidP="00E755A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66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57DD8"/>
    <w:rsid w:val="00004362"/>
    <w:rsid w:val="0001349B"/>
    <w:rsid w:val="00021044"/>
    <w:rsid w:val="00021B0E"/>
    <w:rsid w:val="00034947"/>
    <w:rsid w:val="0004420D"/>
    <w:rsid w:val="00047BF7"/>
    <w:rsid w:val="00051F72"/>
    <w:rsid w:val="00070969"/>
    <w:rsid w:val="00071738"/>
    <w:rsid w:val="00097272"/>
    <w:rsid w:val="000B2254"/>
    <w:rsid w:val="000D0F18"/>
    <w:rsid w:val="000D2FC7"/>
    <w:rsid w:val="000D30DD"/>
    <w:rsid w:val="001371C1"/>
    <w:rsid w:val="00155E1A"/>
    <w:rsid w:val="00160F4C"/>
    <w:rsid w:val="0018393A"/>
    <w:rsid w:val="00186E40"/>
    <w:rsid w:val="00190279"/>
    <w:rsid w:val="00191783"/>
    <w:rsid w:val="001D6942"/>
    <w:rsid w:val="001F2152"/>
    <w:rsid w:val="001F4932"/>
    <w:rsid w:val="0020319C"/>
    <w:rsid w:val="002146CC"/>
    <w:rsid w:val="00223D34"/>
    <w:rsid w:val="00240F01"/>
    <w:rsid w:val="00246CC4"/>
    <w:rsid w:val="0025019F"/>
    <w:rsid w:val="00262EC7"/>
    <w:rsid w:val="00272BA6"/>
    <w:rsid w:val="002A1289"/>
    <w:rsid w:val="002A400C"/>
    <w:rsid w:val="002B65C6"/>
    <w:rsid w:val="002B6B47"/>
    <w:rsid w:val="002E05A4"/>
    <w:rsid w:val="002E612D"/>
    <w:rsid w:val="00345252"/>
    <w:rsid w:val="0036372F"/>
    <w:rsid w:val="003675ED"/>
    <w:rsid w:val="00377AB8"/>
    <w:rsid w:val="0039437F"/>
    <w:rsid w:val="003B31FF"/>
    <w:rsid w:val="003D5444"/>
    <w:rsid w:val="003E59FD"/>
    <w:rsid w:val="003F62C6"/>
    <w:rsid w:val="0042586B"/>
    <w:rsid w:val="00426E9F"/>
    <w:rsid w:val="00427E96"/>
    <w:rsid w:val="00444B71"/>
    <w:rsid w:val="0046168F"/>
    <w:rsid w:val="00471686"/>
    <w:rsid w:val="004919E0"/>
    <w:rsid w:val="00492E5A"/>
    <w:rsid w:val="00497643"/>
    <w:rsid w:val="004B1F1C"/>
    <w:rsid w:val="004B6C78"/>
    <w:rsid w:val="004C2895"/>
    <w:rsid w:val="004C48B4"/>
    <w:rsid w:val="004C4A82"/>
    <w:rsid w:val="004D48A2"/>
    <w:rsid w:val="004F2378"/>
    <w:rsid w:val="005065B2"/>
    <w:rsid w:val="0051794F"/>
    <w:rsid w:val="005579CC"/>
    <w:rsid w:val="005B526E"/>
    <w:rsid w:val="005C2385"/>
    <w:rsid w:val="005F5356"/>
    <w:rsid w:val="005F7B69"/>
    <w:rsid w:val="00632A31"/>
    <w:rsid w:val="00635B81"/>
    <w:rsid w:val="00640E02"/>
    <w:rsid w:val="00642F83"/>
    <w:rsid w:val="00670CF1"/>
    <w:rsid w:val="00690D96"/>
    <w:rsid w:val="006D1268"/>
    <w:rsid w:val="006E123C"/>
    <w:rsid w:val="006F7A2F"/>
    <w:rsid w:val="00753002"/>
    <w:rsid w:val="0076157A"/>
    <w:rsid w:val="00763459"/>
    <w:rsid w:val="00763E0E"/>
    <w:rsid w:val="00771742"/>
    <w:rsid w:val="00787F75"/>
    <w:rsid w:val="007B5B27"/>
    <w:rsid w:val="0082728C"/>
    <w:rsid w:val="00857DD8"/>
    <w:rsid w:val="008617D1"/>
    <w:rsid w:val="00874B75"/>
    <w:rsid w:val="008B3F24"/>
    <w:rsid w:val="008B7A7E"/>
    <w:rsid w:val="008C153B"/>
    <w:rsid w:val="008D7DDC"/>
    <w:rsid w:val="008F29D1"/>
    <w:rsid w:val="00903DDB"/>
    <w:rsid w:val="00907395"/>
    <w:rsid w:val="0091619D"/>
    <w:rsid w:val="00920FAF"/>
    <w:rsid w:val="00932707"/>
    <w:rsid w:val="00933DDB"/>
    <w:rsid w:val="00944384"/>
    <w:rsid w:val="009521E4"/>
    <w:rsid w:val="00964951"/>
    <w:rsid w:val="00972135"/>
    <w:rsid w:val="009930D5"/>
    <w:rsid w:val="009B18DA"/>
    <w:rsid w:val="009C3A61"/>
    <w:rsid w:val="009C6299"/>
    <w:rsid w:val="009E73FC"/>
    <w:rsid w:val="00A13DC2"/>
    <w:rsid w:val="00A165DD"/>
    <w:rsid w:val="00A37030"/>
    <w:rsid w:val="00A373D6"/>
    <w:rsid w:val="00A430FD"/>
    <w:rsid w:val="00AA2E4C"/>
    <w:rsid w:val="00AA3069"/>
    <w:rsid w:val="00AF0E62"/>
    <w:rsid w:val="00B071D1"/>
    <w:rsid w:val="00B32407"/>
    <w:rsid w:val="00B651ED"/>
    <w:rsid w:val="00B77AD5"/>
    <w:rsid w:val="00B8524B"/>
    <w:rsid w:val="00B96531"/>
    <w:rsid w:val="00BC2C57"/>
    <w:rsid w:val="00BD6179"/>
    <w:rsid w:val="00BF1704"/>
    <w:rsid w:val="00C20C1F"/>
    <w:rsid w:val="00C235DE"/>
    <w:rsid w:val="00C25716"/>
    <w:rsid w:val="00C40C31"/>
    <w:rsid w:val="00C54A8F"/>
    <w:rsid w:val="00C726DB"/>
    <w:rsid w:val="00C72FFD"/>
    <w:rsid w:val="00C76B4C"/>
    <w:rsid w:val="00C77554"/>
    <w:rsid w:val="00CA00C9"/>
    <w:rsid w:val="00CA5D20"/>
    <w:rsid w:val="00CB0253"/>
    <w:rsid w:val="00CF0977"/>
    <w:rsid w:val="00CF68BA"/>
    <w:rsid w:val="00D072E4"/>
    <w:rsid w:val="00D14413"/>
    <w:rsid w:val="00D374E6"/>
    <w:rsid w:val="00D46925"/>
    <w:rsid w:val="00D51CD2"/>
    <w:rsid w:val="00D607B8"/>
    <w:rsid w:val="00D661C3"/>
    <w:rsid w:val="00DB262E"/>
    <w:rsid w:val="00DE6767"/>
    <w:rsid w:val="00DE6E33"/>
    <w:rsid w:val="00DF1981"/>
    <w:rsid w:val="00DF2B00"/>
    <w:rsid w:val="00DF5459"/>
    <w:rsid w:val="00E049CA"/>
    <w:rsid w:val="00E14338"/>
    <w:rsid w:val="00E34A3D"/>
    <w:rsid w:val="00E43BAB"/>
    <w:rsid w:val="00E63E2D"/>
    <w:rsid w:val="00E755AC"/>
    <w:rsid w:val="00E96C7D"/>
    <w:rsid w:val="00EA312D"/>
    <w:rsid w:val="00EA656D"/>
    <w:rsid w:val="00EE4C8C"/>
    <w:rsid w:val="00EF7185"/>
    <w:rsid w:val="00F31977"/>
    <w:rsid w:val="00F70E34"/>
    <w:rsid w:val="00F84A86"/>
    <w:rsid w:val="00FB231C"/>
    <w:rsid w:val="00FB475B"/>
    <w:rsid w:val="00FC4319"/>
    <w:rsid w:val="00FD0C4A"/>
    <w:rsid w:val="00FE29DA"/>
    <w:rsid w:val="00FE5A3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2F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755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755AC"/>
    <w:rPr>
      <w:sz w:val="18"/>
      <w:szCs w:val="18"/>
    </w:rPr>
  </w:style>
  <w:style w:type="paragraph" w:styleId="a4">
    <w:name w:val="footer"/>
    <w:basedOn w:val="a"/>
    <w:link w:val="Char0"/>
    <w:uiPriority w:val="99"/>
    <w:unhideWhenUsed/>
    <w:rsid w:val="00E755AC"/>
    <w:pPr>
      <w:tabs>
        <w:tab w:val="center" w:pos="4153"/>
        <w:tab w:val="right" w:pos="8306"/>
      </w:tabs>
      <w:snapToGrid w:val="0"/>
      <w:jc w:val="left"/>
    </w:pPr>
    <w:rPr>
      <w:sz w:val="18"/>
      <w:szCs w:val="18"/>
    </w:rPr>
  </w:style>
  <w:style w:type="character" w:customStyle="1" w:styleId="Char0">
    <w:name w:val="页脚 Char"/>
    <w:basedOn w:val="a0"/>
    <w:link w:val="a4"/>
    <w:uiPriority w:val="99"/>
    <w:rsid w:val="00E755AC"/>
    <w:rPr>
      <w:sz w:val="18"/>
      <w:szCs w:val="18"/>
    </w:rPr>
  </w:style>
  <w:style w:type="paragraph" w:styleId="a5">
    <w:name w:val="Date"/>
    <w:basedOn w:val="a"/>
    <w:next w:val="a"/>
    <w:link w:val="Char1"/>
    <w:uiPriority w:val="99"/>
    <w:semiHidden/>
    <w:unhideWhenUsed/>
    <w:rsid w:val="00FC4319"/>
    <w:pPr>
      <w:ind w:leftChars="2500" w:left="100"/>
    </w:pPr>
  </w:style>
  <w:style w:type="character" w:customStyle="1" w:styleId="Char1">
    <w:name w:val="日期 Char"/>
    <w:basedOn w:val="a0"/>
    <w:link w:val="a5"/>
    <w:uiPriority w:val="99"/>
    <w:semiHidden/>
    <w:rsid w:val="00FC4319"/>
  </w:style>
  <w:style w:type="paragraph" w:styleId="a6">
    <w:name w:val="Document Map"/>
    <w:basedOn w:val="a"/>
    <w:link w:val="Char2"/>
    <w:uiPriority w:val="99"/>
    <w:semiHidden/>
    <w:unhideWhenUsed/>
    <w:rsid w:val="009C3A61"/>
    <w:rPr>
      <w:rFonts w:ascii="宋体" w:eastAsia="宋体"/>
      <w:sz w:val="18"/>
      <w:szCs w:val="18"/>
    </w:rPr>
  </w:style>
  <w:style w:type="character" w:customStyle="1" w:styleId="Char2">
    <w:name w:val="文档结构图 Char"/>
    <w:basedOn w:val="a0"/>
    <w:link w:val="a6"/>
    <w:uiPriority w:val="99"/>
    <w:semiHidden/>
    <w:rsid w:val="009C3A61"/>
    <w:rPr>
      <w:rFonts w:ascii="宋体" w:eastAsia="宋体"/>
      <w:sz w:val="18"/>
      <w:szCs w:val="18"/>
    </w:rPr>
  </w:style>
  <w:style w:type="paragraph" w:styleId="a7">
    <w:name w:val="Balloon Text"/>
    <w:basedOn w:val="a"/>
    <w:link w:val="Char3"/>
    <w:uiPriority w:val="99"/>
    <w:semiHidden/>
    <w:unhideWhenUsed/>
    <w:rsid w:val="00C77554"/>
    <w:rPr>
      <w:sz w:val="18"/>
      <w:szCs w:val="18"/>
    </w:rPr>
  </w:style>
  <w:style w:type="character" w:customStyle="1" w:styleId="Char3">
    <w:name w:val="批注框文本 Char"/>
    <w:basedOn w:val="a0"/>
    <w:link w:val="a7"/>
    <w:uiPriority w:val="99"/>
    <w:semiHidden/>
    <w:rsid w:val="00C77554"/>
    <w:rPr>
      <w:sz w:val="18"/>
      <w:szCs w:val="18"/>
    </w:rPr>
  </w:style>
</w:styles>
</file>

<file path=word/webSettings.xml><?xml version="1.0" encoding="utf-8"?>
<w:webSettings xmlns:r="http://schemas.openxmlformats.org/officeDocument/2006/relationships" xmlns:w="http://schemas.openxmlformats.org/wordprocessingml/2006/main">
  <w:divs>
    <w:div w:id="105471702">
      <w:bodyDiv w:val="1"/>
      <w:marLeft w:val="0"/>
      <w:marRight w:val="0"/>
      <w:marTop w:val="0"/>
      <w:marBottom w:val="0"/>
      <w:divBdr>
        <w:top w:val="none" w:sz="0" w:space="0" w:color="auto"/>
        <w:left w:val="none" w:sz="0" w:space="0" w:color="auto"/>
        <w:bottom w:val="none" w:sz="0" w:space="0" w:color="auto"/>
        <w:right w:val="none" w:sz="0" w:space="0" w:color="auto"/>
      </w:divBdr>
    </w:div>
    <w:div w:id="1059285562">
      <w:bodyDiv w:val="1"/>
      <w:marLeft w:val="0"/>
      <w:marRight w:val="0"/>
      <w:marTop w:val="0"/>
      <w:marBottom w:val="0"/>
      <w:divBdr>
        <w:top w:val="none" w:sz="0" w:space="0" w:color="auto"/>
        <w:left w:val="none" w:sz="0" w:space="0" w:color="auto"/>
        <w:bottom w:val="none" w:sz="0" w:space="0" w:color="auto"/>
        <w:right w:val="none" w:sz="0" w:space="0" w:color="auto"/>
      </w:divBdr>
      <w:divsChild>
        <w:div w:id="1801918754">
          <w:marLeft w:val="0"/>
          <w:marRight w:val="0"/>
          <w:marTop w:val="0"/>
          <w:marBottom w:val="0"/>
          <w:divBdr>
            <w:top w:val="none" w:sz="0" w:space="0" w:color="auto"/>
            <w:left w:val="none" w:sz="0" w:space="0" w:color="auto"/>
            <w:bottom w:val="none" w:sz="0" w:space="0" w:color="auto"/>
            <w:right w:val="none" w:sz="0" w:space="0" w:color="auto"/>
          </w:divBdr>
          <w:divsChild>
            <w:div w:id="191497576">
              <w:marLeft w:val="0"/>
              <w:marRight w:val="0"/>
              <w:marTop w:val="0"/>
              <w:marBottom w:val="0"/>
              <w:divBdr>
                <w:top w:val="single" w:sz="6" w:space="0" w:color="B2B4BC"/>
                <w:left w:val="single" w:sz="6" w:space="0" w:color="B2B4BC"/>
                <w:bottom w:val="single" w:sz="2" w:space="0" w:color="B2B4BC"/>
                <w:right w:val="single" w:sz="6" w:space="0" w:color="B2B4BC"/>
              </w:divBdr>
            </w:div>
          </w:divsChild>
        </w:div>
      </w:divsChild>
    </w:div>
    <w:div w:id="1241789816">
      <w:bodyDiv w:val="1"/>
      <w:marLeft w:val="0"/>
      <w:marRight w:val="0"/>
      <w:marTop w:val="0"/>
      <w:marBottom w:val="0"/>
      <w:divBdr>
        <w:top w:val="none" w:sz="0" w:space="0" w:color="auto"/>
        <w:left w:val="none" w:sz="0" w:space="0" w:color="auto"/>
        <w:bottom w:val="none" w:sz="0" w:space="0" w:color="auto"/>
        <w:right w:val="none" w:sz="0" w:space="0" w:color="auto"/>
      </w:divBdr>
      <w:divsChild>
        <w:div w:id="1360011542">
          <w:marLeft w:val="0"/>
          <w:marRight w:val="0"/>
          <w:marTop w:val="0"/>
          <w:marBottom w:val="0"/>
          <w:divBdr>
            <w:top w:val="none" w:sz="0" w:space="0" w:color="auto"/>
            <w:left w:val="none" w:sz="0" w:space="0" w:color="auto"/>
            <w:bottom w:val="none" w:sz="0" w:space="0" w:color="auto"/>
            <w:right w:val="none" w:sz="0" w:space="0" w:color="auto"/>
          </w:divBdr>
          <w:divsChild>
            <w:div w:id="1160925001">
              <w:marLeft w:val="0"/>
              <w:marRight w:val="0"/>
              <w:marTop w:val="0"/>
              <w:marBottom w:val="0"/>
              <w:divBdr>
                <w:top w:val="single" w:sz="6" w:space="0" w:color="B2B4BC"/>
                <w:left w:val="single" w:sz="6" w:space="0" w:color="B2B4BC"/>
                <w:bottom w:val="single" w:sz="2" w:space="0" w:color="B2B4BC"/>
                <w:right w:val="single" w:sz="6" w:space="0" w:color="B2B4BC"/>
              </w:divBdr>
            </w:div>
          </w:divsChild>
        </w:div>
      </w:divsChild>
    </w:div>
    <w:div w:id="1431704748">
      <w:bodyDiv w:val="1"/>
      <w:marLeft w:val="0"/>
      <w:marRight w:val="0"/>
      <w:marTop w:val="0"/>
      <w:marBottom w:val="0"/>
      <w:divBdr>
        <w:top w:val="none" w:sz="0" w:space="0" w:color="auto"/>
        <w:left w:val="none" w:sz="0" w:space="0" w:color="auto"/>
        <w:bottom w:val="none" w:sz="0" w:space="0" w:color="auto"/>
        <w:right w:val="none" w:sz="0" w:space="0" w:color="auto"/>
      </w:divBdr>
      <w:divsChild>
        <w:div w:id="1811940791">
          <w:marLeft w:val="0"/>
          <w:marRight w:val="0"/>
          <w:marTop w:val="0"/>
          <w:marBottom w:val="0"/>
          <w:divBdr>
            <w:top w:val="none" w:sz="0" w:space="0" w:color="auto"/>
            <w:left w:val="none" w:sz="0" w:space="0" w:color="auto"/>
            <w:bottom w:val="none" w:sz="0" w:space="0" w:color="auto"/>
            <w:right w:val="none" w:sz="0" w:space="0" w:color="auto"/>
          </w:divBdr>
          <w:divsChild>
            <w:div w:id="1452748359">
              <w:marLeft w:val="0"/>
              <w:marRight w:val="0"/>
              <w:marTop w:val="0"/>
              <w:marBottom w:val="0"/>
              <w:divBdr>
                <w:top w:val="single" w:sz="6" w:space="0" w:color="B2B4BC"/>
                <w:left w:val="single" w:sz="6" w:space="0" w:color="B2B4BC"/>
                <w:bottom w:val="single" w:sz="2" w:space="0" w:color="B2B4BC"/>
                <w:right w:val="single" w:sz="6" w:space="0" w:color="B2B4BC"/>
              </w:divBdr>
            </w:div>
          </w:divsChild>
        </w:div>
      </w:divsChild>
    </w:div>
    <w:div w:id="1757558470">
      <w:bodyDiv w:val="1"/>
      <w:marLeft w:val="0"/>
      <w:marRight w:val="0"/>
      <w:marTop w:val="0"/>
      <w:marBottom w:val="0"/>
      <w:divBdr>
        <w:top w:val="none" w:sz="0" w:space="0" w:color="auto"/>
        <w:left w:val="none" w:sz="0" w:space="0" w:color="auto"/>
        <w:bottom w:val="none" w:sz="0" w:space="0" w:color="auto"/>
        <w:right w:val="none" w:sz="0" w:space="0" w:color="auto"/>
      </w:divBdr>
      <w:divsChild>
        <w:div w:id="1144590183">
          <w:marLeft w:val="0"/>
          <w:marRight w:val="0"/>
          <w:marTop w:val="0"/>
          <w:marBottom w:val="0"/>
          <w:divBdr>
            <w:top w:val="none" w:sz="0" w:space="0" w:color="auto"/>
            <w:left w:val="none" w:sz="0" w:space="0" w:color="auto"/>
            <w:bottom w:val="none" w:sz="0" w:space="0" w:color="auto"/>
            <w:right w:val="none" w:sz="0" w:space="0" w:color="auto"/>
          </w:divBdr>
          <w:divsChild>
            <w:div w:id="1401710457">
              <w:marLeft w:val="0"/>
              <w:marRight w:val="0"/>
              <w:marTop w:val="0"/>
              <w:marBottom w:val="0"/>
              <w:divBdr>
                <w:top w:val="single" w:sz="6" w:space="0" w:color="B2B4BC"/>
                <w:left w:val="single" w:sz="6" w:space="0" w:color="B2B4BC"/>
                <w:bottom w:val="single" w:sz="2" w:space="0" w:color="B2B4BC"/>
                <w:right w:val="single" w:sz="6" w:space="0" w:color="B2B4BC"/>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1370</TotalTime>
  <Pages>5</Pages>
  <Words>308</Words>
  <Characters>1762</Characters>
  <Application>Microsoft Office Word</Application>
  <DocSecurity>0</DocSecurity>
  <Lines>14</Lines>
  <Paragraphs>4</Paragraphs>
  <ScaleCrop>false</ScaleCrop>
  <Company/>
  <LinksUpToDate>false</LinksUpToDate>
  <CharactersWithSpaces>2066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肖楚</dc:creator>
  <cp:keywords/>
  <dc:description/>
  <cp:lastModifiedBy>唐青</cp:lastModifiedBy>
  <cp:revision>105</cp:revision>
  <cp:lastPrinted>2017-02-09T03:51:00Z</cp:lastPrinted>
  <dcterms:created xsi:type="dcterms:W3CDTF">2017-01-17T02:37:00Z</dcterms:created>
  <dcterms:modified xsi:type="dcterms:W3CDTF">2019-11-21T08:34:00Z</dcterms:modified>
</cp:coreProperties>
</file>