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C03" w:rsidRPr="00940C03" w:rsidRDefault="00940C03" w:rsidP="00940C03">
      <w:pPr>
        <w:widowControl/>
        <w:spacing w:line="560" w:lineRule="exact"/>
        <w:jc w:val="center"/>
        <w:rPr>
          <w:rFonts w:ascii="仿宋_GB2312" w:eastAsia="仿宋_GB2312" w:hAnsi="宋体" w:cs="宋体"/>
          <w:color w:val="000000" w:themeColor="text1"/>
          <w:kern w:val="0"/>
          <w:sz w:val="44"/>
          <w:szCs w:val="44"/>
        </w:rPr>
      </w:pPr>
      <w:bookmarkStart w:id="0" w:name="OLE_LINK1"/>
      <w:bookmarkStart w:id="1" w:name="OLE_LINK2"/>
      <w:bookmarkStart w:id="2" w:name="_GoBack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44"/>
          <w:szCs w:val="44"/>
        </w:rPr>
        <w:t>北京市</w:t>
      </w:r>
      <w:proofErr w:type="gramStart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44"/>
          <w:szCs w:val="44"/>
        </w:rPr>
        <w:t>大兴区</w:t>
      </w:r>
      <w:proofErr w:type="gramEnd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44"/>
          <w:szCs w:val="44"/>
        </w:rPr>
        <w:t>教育委员会</w:t>
      </w:r>
    </w:p>
    <w:p w:rsidR="00940C03" w:rsidRPr="00940C03" w:rsidRDefault="00940C03" w:rsidP="00940C03">
      <w:pPr>
        <w:widowControl/>
        <w:spacing w:line="560" w:lineRule="exact"/>
        <w:jc w:val="center"/>
        <w:rPr>
          <w:rFonts w:ascii="仿宋_GB2312" w:eastAsia="仿宋_GB2312" w:hAnsi="宋体" w:cs="宋体"/>
          <w:color w:val="000000" w:themeColor="text1"/>
          <w:kern w:val="0"/>
          <w:sz w:val="44"/>
          <w:szCs w:val="44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44"/>
          <w:szCs w:val="44"/>
        </w:rPr>
        <w:t>政府信息公开年度报告</w:t>
      </w:r>
    </w:p>
    <w:bookmarkEnd w:id="0"/>
    <w:p w:rsidR="00940C03" w:rsidRPr="00940C03" w:rsidRDefault="00940C03" w:rsidP="00940C03">
      <w:pPr>
        <w:widowControl/>
        <w:wordWrap w:val="0"/>
        <w:spacing w:line="560" w:lineRule="atLeast"/>
        <w:ind w:firstLine="973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</w:p>
    <w:p w:rsidR="00940C03" w:rsidRPr="00940C03" w:rsidRDefault="00940C03" w:rsidP="00940C03">
      <w:pPr>
        <w:widowControl/>
        <w:wordWrap w:val="0"/>
        <w:spacing w:line="560" w:lineRule="atLeast"/>
        <w:ind w:firstLine="973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本报告是根据《中华人民共和国政府信息公开条例》（以下简称《条例》）要求，由北京市</w:t>
      </w:r>
      <w:proofErr w:type="gramStart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大兴区</w:t>
      </w:r>
      <w:proofErr w:type="gramEnd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教育委员会编制的2011年度政府信息公开年度报告。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全文包括概述，主动公开政府信息的情况，依申请公开政府信息和不予公开政府信息的情况，因政府信息公开申请行政复议、提起行政诉讼的情况，政府信息公开工作存在不足及改进措施。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本报告中所列数据的统计期限自2011年1月1日起至2011年12月31日止。本报告的电子</w:t>
      </w:r>
      <w:r w:rsidRPr="00940C03">
        <w:rPr>
          <w:rFonts w:ascii="仿宋_GB2312" w:eastAsia="仿宋_GB2312" w:hAnsi="宋体" w:cs="宋体" w:hint="eastAsia"/>
          <w:color w:val="000000" w:themeColor="text1"/>
          <w:spacing w:val="-2"/>
          <w:kern w:val="0"/>
          <w:sz w:val="32"/>
          <w:szCs w:val="32"/>
        </w:rPr>
        <w:t>版可在大兴信息网（</w:t>
      </w:r>
      <w:r w:rsidRPr="00940C03">
        <w:rPr>
          <w:rFonts w:ascii="仿宋_GB2312" w:eastAsia="仿宋_GB2312" w:hAnsi="宋体" w:cs="宋体" w:hint="eastAsia"/>
          <w:color w:val="000000" w:themeColor="text1"/>
          <w:spacing w:val="-12"/>
          <w:kern w:val="0"/>
          <w:sz w:val="32"/>
          <w:szCs w:val="32"/>
        </w:rPr>
        <w:t>http://www.bjdx.gov.cn/</w:t>
      </w:r>
      <w:r w:rsidRPr="00940C03">
        <w:rPr>
          <w:rFonts w:ascii="仿宋_GB2312" w:eastAsia="仿宋_GB2312" w:hAnsi="宋体" w:cs="宋体" w:hint="eastAsia"/>
          <w:color w:val="000000" w:themeColor="text1"/>
          <w:spacing w:val="-2"/>
          <w:kern w:val="0"/>
          <w:sz w:val="32"/>
          <w:szCs w:val="32"/>
        </w:rPr>
        <w:t>）信息公开栏目中下载。</w:t>
      </w: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如对报告有任何疑问，请与北京市</w:t>
      </w:r>
      <w:proofErr w:type="gramStart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大兴区</w:t>
      </w:r>
      <w:proofErr w:type="gramEnd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教育委员会联系（地址:北京市</w:t>
      </w:r>
      <w:proofErr w:type="gramStart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大兴区</w:t>
      </w:r>
      <w:proofErr w:type="gramEnd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兴华大街三段15号</w:t>
      </w:r>
      <w:proofErr w:type="gramStart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大兴区</w:t>
      </w:r>
      <w:proofErr w:type="gramEnd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教育委员会办公室；邮编：102600；</w:t>
      </w:r>
      <w:r w:rsidRPr="00940C03">
        <w:rPr>
          <w:rFonts w:ascii="仿宋_GB2312" w:eastAsia="仿宋_GB2312" w:hAnsi="宋体" w:cs="宋体" w:hint="eastAsia"/>
          <w:color w:val="000000" w:themeColor="text1"/>
          <w:spacing w:val="-12"/>
          <w:kern w:val="0"/>
          <w:sz w:val="32"/>
          <w:szCs w:val="32"/>
        </w:rPr>
        <w:t>联系电话：010-81296340；电子邮箱：dxjwxxgk@163.com）。</w:t>
      </w:r>
    </w:p>
    <w:p w:rsidR="00940C03" w:rsidRPr="00940C03" w:rsidRDefault="00940C03" w:rsidP="00940C03">
      <w:pPr>
        <w:widowControl/>
        <w:wordWrap w:val="0"/>
        <w:spacing w:before="100" w:beforeAutospacing="1" w:after="100" w:afterAutospacing="1" w:line="300" w:lineRule="atLeast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br w:type="textWrapping" w:clear="all"/>
      </w:r>
    </w:p>
    <w:p w:rsidR="00940C03" w:rsidRPr="00940C03" w:rsidRDefault="00940C03" w:rsidP="00940C03">
      <w:pPr>
        <w:widowControl/>
        <w:wordWrap w:val="0"/>
        <w:spacing w:line="560" w:lineRule="atLeast"/>
        <w:jc w:val="center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一、概述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根据《条例》要求，我委设立了政府信息公开工作领导小组，下设办公室，配备了工作人员，设立了2个专门的信</w:t>
      </w: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息申请受理点，并开辟了2个电子阅览处、2个公共查阅点。截至2011年底，我委政府信息公开工作运行正常，政府信息公开咨询、申请以及答复工作均得到了顺利开展。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2011年，本委在完成信息公开和清理等工作的基础上，进一步健全组织管理工作机制、政府信息主动公开工作机制、虚假或不完整信息澄清工作机制、政府信息发布协调机制和监督机制等工作，明确相关领导和工作人员的岗位职责，召开会议专题研究部署工作，落实专项业务培训，同时加强政府信息公开渠道、场所建设，严格工作流程，确保生成的政府信息同步生成、同步审查、同步编目、同步公开。2011年，本委通过政府网站、政府信息公开栏、报纸、电视等公开形式，主动公开教育方面的信息，为群众提供便利条件。</w:t>
      </w:r>
    </w:p>
    <w:p w:rsidR="00940C03" w:rsidRPr="00940C03" w:rsidRDefault="00940C03" w:rsidP="00940C03">
      <w:pPr>
        <w:widowControl/>
        <w:wordWrap w:val="0"/>
        <w:spacing w:line="560" w:lineRule="atLeast"/>
        <w:jc w:val="center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二、主动公开情况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按照《条例》第9至12条规定的主动公开政府信息范围，本委开展了信息清理和目录编制工作，并按照《条例》第15条规定，通过教委门户网站、政府信息公开网站、</w:t>
      </w:r>
      <w:proofErr w:type="gramStart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大兴报</w:t>
      </w:r>
      <w:proofErr w:type="gramEnd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等便于公众知晓的方式主动公开。按照《条例》 第16条规定，继续完善</w:t>
      </w:r>
      <w:proofErr w:type="gramStart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大兴区</w:t>
      </w:r>
      <w:proofErr w:type="gramEnd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教委信息查阅中心等政府信息公开查阅场所，为公民、法人或者其他组织获取政府信息提供便利。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3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b/>
          <w:bCs/>
          <w:color w:val="000000" w:themeColor="text1"/>
          <w:kern w:val="0"/>
          <w:sz w:val="32"/>
          <w:szCs w:val="32"/>
        </w:rPr>
        <w:t>（一）主要公开渠道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1. 政府网站</w:t>
      </w:r>
    </w:p>
    <w:p w:rsidR="00940C03" w:rsidRPr="00940C03" w:rsidRDefault="00940C03" w:rsidP="00940C03">
      <w:pPr>
        <w:widowControl/>
        <w:wordWrap w:val="0"/>
        <w:spacing w:line="52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proofErr w:type="gramStart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大兴区</w:t>
      </w:r>
      <w:proofErr w:type="gramEnd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教育委员会信息公开包括：机构设置及职能、职责等情况；行政管理职能依据的法律、法规、规章以及其他规范性文件；年度工作目标、工作制度；行政许可及服务事项的办理依据、条件、程序、期限及收费情况等。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2011年，区教委通过加强门户网站信息发布、留言回复、政务公开工作，加强信息公开力度。全年通过政府信息公开专栏新增主动公开政府信息60条，全文电子化率为100%。截至年底，北京市政府信息公开管理系统共保留我</w:t>
      </w:r>
      <w:proofErr w:type="gramStart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委主动</w:t>
      </w:r>
      <w:proofErr w:type="gramEnd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公开类信息1262条，其中机构职能类184条，占总数的14.58%；法规文件类162条，占总数的12.84%；规划计划类21条，占总数的1.66%；行政职责类12条，占总数的0.95%；业务动态类883条，占总数的69.97%。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2．报刊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为方便公众了解教育信息，本委在主动公开政府信息的形式上做了大量的工作。本委与《大兴报》合作，坚持编辑《大兴报·教育专刊》，并确保报纸进班级、</w:t>
      </w:r>
      <w:proofErr w:type="gramStart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进教师</w:t>
      </w:r>
      <w:proofErr w:type="gramEnd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办公室，及时将教育新成果、新举措、新经验展示在系统内外。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3. 其他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本委对涉及公民、法人或者其他组织切身利益，以及对于需要社会公众广泛知晓或者参与的重要信息，通过广播、电视等其他公开形式进行主动公开，做到同步生成、同步审查、同步编目、同步公开。对于本委常规性、基本性的信息，</w:t>
      </w: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则通过政府信息公开大厅、便民手册、服务指南、档案馆文件查询中心等形式进行主动公开。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3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b/>
          <w:bCs/>
          <w:color w:val="000000" w:themeColor="text1"/>
          <w:kern w:val="0"/>
          <w:sz w:val="32"/>
          <w:szCs w:val="32"/>
        </w:rPr>
        <w:t>（二）公共查阅场所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本委共设立3个政府信息公开查阅场所。一是行政服务中心大厅，二是区教委905办公室，三是档案局信息公开查阅大厅。查阅场所配备了便民服务设施，制定了服务标准、工作准则等规章制度，方便公众就近查阅政府信息。政府信息公开查阅场所日均接待公众咨询15人次。</w:t>
      </w:r>
    </w:p>
    <w:p w:rsidR="00940C03" w:rsidRPr="00940C03" w:rsidRDefault="00940C03" w:rsidP="00940C03">
      <w:pPr>
        <w:widowControl/>
        <w:wordWrap w:val="0"/>
        <w:spacing w:line="560" w:lineRule="atLeast"/>
        <w:jc w:val="center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三、依申请公开情况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按照《条例》第13条规定，本委自《条例》实施之日起正式受理公民、法人或者其他组织根据自身生产、生活、科研等特殊需要提出的政府信息公开申请。为落实《条例》确定的政府信息依申请公开制度，本委继续完善政府信息公开申请受理场所，并公布政府信息公开受理机构的联系方式。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3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b/>
          <w:bCs/>
          <w:color w:val="000000" w:themeColor="text1"/>
          <w:kern w:val="0"/>
          <w:sz w:val="32"/>
          <w:szCs w:val="32"/>
        </w:rPr>
        <w:t>（一）申请情况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2011年度，本委未接到政府信息公开申请。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3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b/>
          <w:bCs/>
          <w:color w:val="000000" w:themeColor="text1"/>
          <w:kern w:val="0"/>
          <w:sz w:val="32"/>
          <w:szCs w:val="32"/>
        </w:rPr>
        <w:t>（二）答复情况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2011年度，本委未接到政府信息公开申请，无答复内容。</w:t>
      </w:r>
    </w:p>
    <w:p w:rsidR="00940C03" w:rsidRPr="00940C03" w:rsidRDefault="00940C03" w:rsidP="00940C03">
      <w:pPr>
        <w:widowControl/>
        <w:wordWrap w:val="0"/>
        <w:spacing w:line="560" w:lineRule="atLeast"/>
        <w:jc w:val="center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四、复议和诉讼情况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2011年，本委无行政复议或行政诉讼情况。</w:t>
      </w:r>
    </w:p>
    <w:p w:rsidR="00940C03" w:rsidRPr="00940C03" w:rsidRDefault="00940C03" w:rsidP="00940C03">
      <w:pPr>
        <w:widowControl/>
        <w:wordWrap w:val="0"/>
        <w:spacing w:line="560" w:lineRule="atLeast"/>
        <w:jc w:val="center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五、存在的不足及改进措施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存在的不足：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相关的规章制度已经建立，但是在实际工作运行过程中，仍需工作实践的检验，有待于进一步完善。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改进措施：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1．加强本单位工作人员业务培训，继续完善工作流程。</w:t>
      </w:r>
    </w:p>
    <w:p w:rsidR="00940C03" w:rsidRPr="00940C03" w:rsidRDefault="00940C03" w:rsidP="00940C03">
      <w:pPr>
        <w:widowControl/>
        <w:wordWrap w:val="0"/>
        <w:spacing w:line="560" w:lineRule="atLeast"/>
        <w:ind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2．加大宣传力度，倡导更多的公众来关心、支持教育事业，形成更宽广、更优质的教育工作环境。</w:t>
      </w:r>
    </w:p>
    <w:p w:rsidR="00940C03" w:rsidRDefault="00940C03" w:rsidP="00940C03">
      <w:pPr>
        <w:widowControl/>
        <w:wordWrap w:val="0"/>
        <w:spacing w:line="560" w:lineRule="atLeast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</w:p>
    <w:p w:rsidR="00940C03" w:rsidRDefault="00940C03" w:rsidP="00940C03">
      <w:pPr>
        <w:widowControl/>
        <w:wordWrap w:val="0"/>
        <w:spacing w:line="560" w:lineRule="atLeast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</w:p>
    <w:p w:rsidR="00940C03" w:rsidRDefault="00940C03" w:rsidP="00940C03">
      <w:pPr>
        <w:widowControl/>
        <w:wordWrap w:val="0"/>
        <w:spacing w:line="560" w:lineRule="atLeast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</w:p>
    <w:p w:rsidR="00940C03" w:rsidRPr="00940C03" w:rsidRDefault="00940C03" w:rsidP="00940C03">
      <w:pPr>
        <w:widowControl/>
        <w:wordWrap w:val="0"/>
        <w:spacing w:line="560" w:lineRule="atLeast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18"/>
          <w:szCs w:val="18"/>
        </w:rPr>
        <w:t> </w:t>
      </w:r>
    </w:p>
    <w:p w:rsidR="00940C03" w:rsidRPr="00940C03" w:rsidRDefault="00940C03" w:rsidP="00940C03">
      <w:pPr>
        <w:widowControl/>
        <w:wordWrap w:val="0"/>
        <w:spacing w:line="560" w:lineRule="atLeast"/>
        <w:ind w:firstLineChars="1200" w:firstLine="384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北京市</w:t>
      </w:r>
      <w:proofErr w:type="gramStart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大兴区</w:t>
      </w:r>
      <w:proofErr w:type="gramEnd"/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教育委员会</w:t>
      </w:r>
    </w:p>
    <w:p w:rsidR="00940C03" w:rsidRPr="00940C03" w:rsidRDefault="00940C03" w:rsidP="00940C03">
      <w:pPr>
        <w:widowControl/>
        <w:wordWrap w:val="0"/>
        <w:spacing w:line="560" w:lineRule="atLeast"/>
        <w:ind w:firstLineChars="1300" w:firstLine="4160"/>
        <w:jc w:val="left"/>
        <w:rPr>
          <w:rFonts w:ascii="仿宋_GB2312" w:eastAsia="仿宋_GB2312" w:hAnsi="宋体" w:cs="宋体"/>
          <w:color w:val="000000" w:themeColor="text1"/>
          <w:kern w:val="0"/>
          <w:sz w:val="18"/>
          <w:szCs w:val="18"/>
        </w:rPr>
      </w:pPr>
      <w:r w:rsidRPr="00940C0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二</w:t>
      </w:r>
      <w:r w:rsidRPr="00940C03">
        <w:rPr>
          <w:rFonts w:ascii="宋体" w:eastAsia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940C03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一二年三月</w:t>
      </w:r>
    </w:p>
    <w:bookmarkEnd w:id="1"/>
    <w:bookmarkEnd w:id="2"/>
    <w:p w:rsidR="00EE057A" w:rsidRPr="00940C03" w:rsidRDefault="00EE057A">
      <w:pPr>
        <w:rPr>
          <w:rFonts w:ascii="仿宋_GB2312" w:eastAsia="仿宋_GB2312"/>
          <w:color w:val="000000" w:themeColor="text1"/>
        </w:rPr>
      </w:pPr>
    </w:p>
    <w:sectPr w:rsidR="00EE057A" w:rsidRPr="00940C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C03"/>
    <w:rsid w:val="00013DF0"/>
    <w:rsid w:val="00033B7B"/>
    <w:rsid w:val="000343A4"/>
    <w:rsid w:val="00036EB4"/>
    <w:rsid w:val="00054F8F"/>
    <w:rsid w:val="00076BD4"/>
    <w:rsid w:val="00080CE3"/>
    <w:rsid w:val="0008102E"/>
    <w:rsid w:val="00081FEA"/>
    <w:rsid w:val="000839D6"/>
    <w:rsid w:val="00090027"/>
    <w:rsid w:val="000934F9"/>
    <w:rsid w:val="00095828"/>
    <w:rsid w:val="000A0959"/>
    <w:rsid w:val="000A4A0C"/>
    <w:rsid w:val="000A6FB6"/>
    <w:rsid w:val="000B0394"/>
    <w:rsid w:val="000C05B1"/>
    <w:rsid w:val="000C561F"/>
    <w:rsid w:val="000C5C7E"/>
    <w:rsid w:val="000D56E2"/>
    <w:rsid w:val="000E241C"/>
    <w:rsid w:val="000E5A1E"/>
    <w:rsid w:val="000F799D"/>
    <w:rsid w:val="001017CC"/>
    <w:rsid w:val="001149AD"/>
    <w:rsid w:val="00116875"/>
    <w:rsid w:val="00126E3C"/>
    <w:rsid w:val="001320A6"/>
    <w:rsid w:val="001441BB"/>
    <w:rsid w:val="001570FB"/>
    <w:rsid w:val="00160134"/>
    <w:rsid w:val="00175698"/>
    <w:rsid w:val="00180F76"/>
    <w:rsid w:val="00181D22"/>
    <w:rsid w:val="00184251"/>
    <w:rsid w:val="001847F7"/>
    <w:rsid w:val="00192970"/>
    <w:rsid w:val="001A4BF0"/>
    <w:rsid w:val="001A4E9C"/>
    <w:rsid w:val="001A73BB"/>
    <w:rsid w:val="001B51EF"/>
    <w:rsid w:val="001C28AA"/>
    <w:rsid w:val="001C387F"/>
    <w:rsid w:val="001D1FED"/>
    <w:rsid w:val="001E06A6"/>
    <w:rsid w:val="001F219F"/>
    <w:rsid w:val="001F2D92"/>
    <w:rsid w:val="0020095B"/>
    <w:rsid w:val="002019AD"/>
    <w:rsid w:val="0021714E"/>
    <w:rsid w:val="002754FD"/>
    <w:rsid w:val="00294458"/>
    <w:rsid w:val="002A79AA"/>
    <w:rsid w:val="002B57A1"/>
    <w:rsid w:val="002B6A46"/>
    <w:rsid w:val="002C254B"/>
    <w:rsid w:val="002D2A81"/>
    <w:rsid w:val="002F0299"/>
    <w:rsid w:val="002F4650"/>
    <w:rsid w:val="00304837"/>
    <w:rsid w:val="003111ED"/>
    <w:rsid w:val="00313A4E"/>
    <w:rsid w:val="00316D19"/>
    <w:rsid w:val="00324E34"/>
    <w:rsid w:val="003426F0"/>
    <w:rsid w:val="00344650"/>
    <w:rsid w:val="00346204"/>
    <w:rsid w:val="00350E01"/>
    <w:rsid w:val="003518AC"/>
    <w:rsid w:val="00367925"/>
    <w:rsid w:val="003713B1"/>
    <w:rsid w:val="003769C6"/>
    <w:rsid w:val="00381C5F"/>
    <w:rsid w:val="003A715C"/>
    <w:rsid w:val="003B22AD"/>
    <w:rsid w:val="003B42C8"/>
    <w:rsid w:val="003C1764"/>
    <w:rsid w:val="003D795F"/>
    <w:rsid w:val="003E0E25"/>
    <w:rsid w:val="003E26DE"/>
    <w:rsid w:val="003F35FC"/>
    <w:rsid w:val="00402305"/>
    <w:rsid w:val="00406FB4"/>
    <w:rsid w:val="004124B3"/>
    <w:rsid w:val="00420E40"/>
    <w:rsid w:val="00421C1E"/>
    <w:rsid w:val="004257C8"/>
    <w:rsid w:val="00440327"/>
    <w:rsid w:val="004414A2"/>
    <w:rsid w:val="00443C85"/>
    <w:rsid w:val="0045194F"/>
    <w:rsid w:val="00451C02"/>
    <w:rsid w:val="00453BB9"/>
    <w:rsid w:val="00456090"/>
    <w:rsid w:val="00457ED8"/>
    <w:rsid w:val="0048194B"/>
    <w:rsid w:val="00482861"/>
    <w:rsid w:val="00490449"/>
    <w:rsid w:val="00491EAB"/>
    <w:rsid w:val="004A2954"/>
    <w:rsid w:val="004A7DAA"/>
    <w:rsid w:val="004B545B"/>
    <w:rsid w:val="004B6A9F"/>
    <w:rsid w:val="004C0712"/>
    <w:rsid w:val="004E2651"/>
    <w:rsid w:val="00520B01"/>
    <w:rsid w:val="00541108"/>
    <w:rsid w:val="0054522A"/>
    <w:rsid w:val="00547BAB"/>
    <w:rsid w:val="00555E04"/>
    <w:rsid w:val="005800E1"/>
    <w:rsid w:val="005A1300"/>
    <w:rsid w:val="005B5DB8"/>
    <w:rsid w:val="005B6D2D"/>
    <w:rsid w:val="005B7464"/>
    <w:rsid w:val="005E11DD"/>
    <w:rsid w:val="005E6A39"/>
    <w:rsid w:val="00626EE9"/>
    <w:rsid w:val="00631B34"/>
    <w:rsid w:val="006407CF"/>
    <w:rsid w:val="00643BAC"/>
    <w:rsid w:val="00646C5E"/>
    <w:rsid w:val="006477B2"/>
    <w:rsid w:val="00652530"/>
    <w:rsid w:val="00657C98"/>
    <w:rsid w:val="00664DB0"/>
    <w:rsid w:val="00672228"/>
    <w:rsid w:val="00697DA2"/>
    <w:rsid w:val="006A1001"/>
    <w:rsid w:val="006A74A1"/>
    <w:rsid w:val="006B4BAE"/>
    <w:rsid w:val="006C38C0"/>
    <w:rsid w:val="006D1225"/>
    <w:rsid w:val="006D6E5D"/>
    <w:rsid w:val="006F38D7"/>
    <w:rsid w:val="00702D94"/>
    <w:rsid w:val="0072276C"/>
    <w:rsid w:val="00723E2C"/>
    <w:rsid w:val="00730E6E"/>
    <w:rsid w:val="007314CC"/>
    <w:rsid w:val="00733865"/>
    <w:rsid w:val="00750829"/>
    <w:rsid w:val="00750D95"/>
    <w:rsid w:val="00750F8B"/>
    <w:rsid w:val="00751F85"/>
    <w:rsid w:val="00753CF7"/>
    <w:rsid w:val="007673F9"/>
    <w:rsid w:val="007741C6"/>
    <w:rsid w:val="00780976"/>
    <w:rsid w:val="0078648B"/>
    <w:rsid w:val="00794C94"/>
    <w:rsid w:val="00795ECE"/>
    <w:rsid w:val="00796B74"/>
    <w:rsid w:val="007A416A"/>
    <w:rsid w:val="007A4A31"/>
    <w:rsid w:val="007E093E"/>
    <w:rsid w:val="007F291D"/>
    <w:rsid w:val="007F5232"/>
    <w:rsid w:val="007F7030"/>
    <w:rsid w:val="00815B66"/>
    <w:rsid w:val="00822036"/>
    <w:rsid w:val="00832E13"/>
    <w:rsid w:val="00834F94"/>
    <w:rsid w:val="00842FEE"/>
    <w:rsid w:val="00846244"/>
    <w:rsid w:val="0085392E"/>
    <w:rsid w:val="00855B94"/>
    <w:rsid w:val="00860A4D"/>
    <w:rsid w:val="008615FE"/>
    <w:rsid w:val="00870FA8"/>
    <w:rsid w:val="0087188D"/>
    <w:rsid w:val="00881BDB"/>
    <w:rsid w:val="00884866"/>
    <w:rsid w:val="00885CE7"/>
    <w:rsid w:val="00887614"/>
    <w:rsid w:val="00897D19"/>
    <w:rsid w:val="008A0039"/>
    <w:rsid w:val="008A5256"/>
    <w:rsid w:val="008A5552"/>
    <w:rsid w:val="008B5C94"/>
    <w:rsid w:val="008B7F00"/>
    <w:rsid w:val="008D1D2B"/>
    <w:rsid w:val="008F3790"/>
    <w:rsid w:val="009030D0"/>
    <w:rsid w:val="0090776C"/>
    <w:rsid w:val="00927E5B"/>
    <w:rsid w:val="00933DCF"/>
    <w:rsid w:val="00936C8C"/>
    <w:rsid w:val="00940C03"/>
    <w:rsid w:val="00947491"/>
    <w:rsid w:val="00950D6D"/>
    <w:rsid w:val="00952AD1"/>
    <w:rsid w:val="00960B20"/>
    <w:rsid w:val="00963A14"/>
    <w:rsid w:val="009701E9"/>
    <w:rsid w:val="00986CFE"/>
    <w:rsid w:val="00987088"/>
    <w:rsid w:val="00993A00"/>
    <w:rsid w:val="009A555F"/>
    <w:rsid w:val="009B02A3"/>
    <w:rsid w:val="009B10CF"/>
    <w:rsid w:val="009B542E"/>
    <w:rsid w:val="009B576F"/>
    <w:rsid w:val="009C4886"/>
    <w:rsid w:val="009C60CB"/>
    <w:rsid w:val="009F0B13"/>
    <w:rsid w:val="009F6A60"/>
    <w:rsid w:val="00A11AB8"/>
    <w:rsid w:val="00A24978"/>
    <w:rsid w:val="00A25ED0"/>
    <w:rsid w:val="00A278B7"/>
    <w:rsid w:val="00A313ED"/>
    <w:rsid w:val="00A32213"/>
    <w:rsid w:val="00A35729"/>
    <w:rsid w:val="00A42129"/>
    <w:rsid w:val="00A5386E"/>
    <w:rsid w:val="00A54CB2"/>
    <w:rsid w:val="00A66815"/>
    <w:rsid w:val="00A70F60"/>
    <w:rsid w:val="00A7581F"/>
    <w:rsid w:val="00A8049A"/>
    <w:rsid w:val="00A8704B"/>
    <w:rsid w:val="00A92B61"/>
    <w:rsid w:val="00AA4E73"/>
    <w:rsid w:val="00AB0050"/>
    <w:rsid w:val="00AB4580"/>
    <w:rsid w:val="00AB6E61"/>
    <w:rsid w:val="00B33C8D"/>
    <w:rsid w:val="00B4134D"/>
    <w:rsid w:val="00B47151"/>
    <w:rsid w:val="00B57579"/>
    <w:rsid w:val="00B87CE7"/>
    <w:rsid w:val="00B938EA"/>
    <w:rsid w:val="00BA045E"/>
    <w:rsid w:val="00BA1221"/>
    <w:rsid w:val="00BA14BC"/>
    <w:rsid w:val="00BA27AD"/>
    <w:rsid w:val="00BB21BF"/>
    <w:rsid w:val="00BB3638"/>
    <w:rsid w:val="00BC1556"/>
    <w:rsid w:val="00BE3AA1"/>
    <w:rsid w:val="00BF39D2"/>
    <w:rsid w:val="00BF61A2"/>
    <w:rsid w:val="00C12D4F"/>
    <w:rsid w:val="00C20BF3"/>
    <w:rsid w:val="00C22DF1"/>
    <w:rsid w:val="00C364CD"/>
    <w:rsid w:val="00C37C17"/>
    <w:rsid w:val="00C46910"/>
    <w:rsid w:val="00C5283D"/>
    <w:rsid w:val="00C55E93"/>
    <w:rsid w:val="00C63B11"/>
    <w:rsid w:val="00C64449"/>
    <w:rsid w:val="00C6521F"/>
    <w:rsid w:val="00C67588"/>
    <w:rsid w:val="00C738C9"/>
    <w:rsid w:val="00C73DAA"/>
    <w:rsid w:val="00C767EB"/>
    <w:rsid w:val="00C77E5B"/>
    <w:rsid w:val="00C90D4F"/>
    <w:rsid w:val="00C94EAF"/>
    <w:rsid w:val="00CA2D92"/>
    <w:rsid w:val="00CA74AD"/>
    <w:rsid w:val="00CE2D5F"/>
    <w:rsid w:val="00CF0662"/>
    <w:rsid w:val="00CF702D"/>
    <w:rsid w:val="00D15811"/>
    <w:rsid w:val="00D20146"/>
    <w:rsid w:val="00D21B2D"/>
    <w:rsid w:val="00D2358E"/>
    <w:rsid w:val="00D265B4"/>
    <w:rsid w:val="00D36D7B"/>
    <w:rsid w:val="00D46109"/>
    <w:rsid w:val="00D472E1"/>
    <w:rsid w:val="00D55A98"/>
    <w:rsid w:val="00D64C84"/>
    <w:rsid w:val="00D71A26"/>
    <w:rsid w:val="00D72263"/>
    <w:rsid w:val="00D82FDC"/>
    <w:rsid w:val="00DA1C14"/>
    <w:rsid w:val="00DA765F"/>
    <w:rsid w:val="00DB6520"/>
    <w:rsid w:val="00DC1F98"/>
    <w:rsid w:val="00DD4770"/>
    <w:rsid w:val="00DE1BE6"/>
    <w:rsid w:val="00DE35CF"/>
    <w:rsid w:val="00DF615A"/>
    <w:rsid w:val="00E034DA"/>
    <w:rsid w:val="00E11B6A"/>
    <w:rsid w:val="00E1792E"/>
    <w:rsid w:val="00E21E28"/>
    <w:rsid w:val="00E24A11"/>
    <w:rsid w:val="00E27A68"/>
    <w:rsid w:val="00E30BEF"/>
    <w:rsid w:val="00E30E61"/>
    <w:rsid w:val="00E366DA"/>
    <w:rsid w:val="00E437EF"/>
    <w:rsid w:val="00E46EB3"/>
    <w:rsid w:val="00E52C1E"/>
    <w:rsid w:val="00E56360"/>
    <w:rsid w:val="00E62743"/>
    <w:rsid w:val="00E72C5C"/>
    <w:rsid w:val="00E72CB0"/>
    <w:rsid w:val="00E934C0"/>
    <w:rsid w:val="00E93BF4"/>
    <w:rsid w:val="00EA6883"/>
    <w:rsid w:val="00EA6F6F"/>
    <w:rsid w:val="00ED61E7"/>
    <w:rsid w:val="00ED7BDE"/>
    <w:rsid w:val="00EE057A"/>
    <w:rsid w:val="00F1663C"/>
    <w:rsid w:val="00F307E3"/>
    <w:rsid w:val="00F3617F"/>
    <w:rsid w:val="00F433C9"/>
    <w:rsid w:val="00F71794"/>
    <w:rsid w:val="00F719B4"/>
    <w:rsid w:val="00F73394"/>
    <w:rsid w:val="00F77B57"/>
    <w:rsid w:val="00F77BCD"/>
    <w:rsid w:val="00F80461"/>
    <w:rsid w:val="00F81852"/>
    <w:rsid w:val="00F82BB9"/>
    <w:rsid w:val="00F915AB"/>
    <w:rsid w:val="00F93BD3"/>
    <w:rsid w:val="00FA1A6D"/>
    <w:rsid w:val="00FA5F1D"/>
    <w:rsid w:val="00FB16B0"/>
    <w:rsid w:val="00FB336B"/>
    <w:rsid w:val="00FC2983"/>
    <w:rsid w:val="00FC4AAD"/>
    <w:rsid w:val="00FD1137"/>
    <w:rsid w:val="00FD26D1"/>
    <w:rsid w:val="00FE4462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90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96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1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67261">
              <w:marLeft w:val="0"/>
              <w:marRight w:val="0"/>
              <w:marTop w:val="0"/>
              <w:marBottom w:val="3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23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6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19276">
              <w:marLeft w:val="0"/>
              <w:marRight w:val="0"/>
              <w:marTop w:val="0"/>
              <w:marBottom w:val="3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96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48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12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11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78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90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29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27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41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480070">
              <w:marLeft w:val="0"/>
              <w:marRight w:val="0"/>
              <w:marTop w:val="312"/>
              <w:marBottom w:val="3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8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74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35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3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8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371055">
              <w:marLeft w:val="0"/>
              <w:marRight w:val="0"/>
              <w:marTop w:val="312"/>
              <w:marBottom w:val="3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267331">
              <w:marLeft w:val="0"/>
              <w:marRight w:val="0"/>
              <w:marTop w:val="312"/>
              <w:marBottom w:val="3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89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23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5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91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66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217037">
              <w:marLeft w:val="359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88620">
              <w:marLeft w:val="359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016237">
              <w:marLeft w:val="467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988</Words>
  <Characters>1059</Characters>
  <Application>Microsoft Office Word</Application>
  <DocSecurity>0</DocSecurity>
  <Lines>55</Lines>
  <Paragraphs>36</Paragraphs>
  <ScaleCrop>false</ScaleCrop>
  <Company/>
  <LinksUpToDate>false</LinksUpToDate>
  <CharactersWithSpaces>2011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shjk-zhlx</dc:creator>
  <cp:lastModifiedBy>zjm</cp:lastModifiedBy>
  <cp:revision>3</cp:revision>
  <dcterms:created xsi:type="dcterms:W3CDTF">2015-12-21T07:14:00Z</dcterms:created>
  <dcterms:modified xsi:type="dcterms:W3CDTF">2018-04-20T05:30:00Z</dcterms:modified>
</cp:coreProperties>
</file>