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1E35" w:rsidRPr="00D71E35" w:rsidRDefault="00D71E35" w:rsidP="00D71E35">
      <w:pPr>
        <w:widowControl/>
        <w:jc w:val="center"/>
        <w:rPr>
          <w:rFonts w:ascii="宋体" w:eastAsia="宋体" w:hAnsi="宋体" w:cs="宋体"/>
          <w:kern w:val="0"/>
          <w:sz w:val="18"/>
          <w:szCs w:val="18"/>
        </w:rPr>
      </w:pPr>
      <w:r w:rsidRPr="00D71E35">
        <w:rPr>
          <w:rFonts w:ascii="宋体" w:eastAsia="宋体" w:hAnsi="宋体" w:cs="宋体" w:hint="eastAsia"/>
          <w:kern w:val="0"/>
          <w:sz w:val="44"/>
          <w:szCs w:val="44"/>
        </w:rPr>
        <w:t>北京市</w:t>
      </w:r>
      <w:proofErr w:type="gramStart"/>
      <w:r w:rsidRPr="00D71E35">
        <w:rPr>
          <w:rFonts w:ascii="宋体" w:eastAsia="宋体" w:hAnsi="宋体" w:cs="宋体" w:hint="eastAsia"/>
          <w:kern w:val="0"/>
          <w:sz w:val="44"/>
          <w:szCs w:val="44"/>
        </w:rPr>
        <w:t>大兴区</w:t>
      </w:r>
      <w:proofErr w:type="gramEnd"/>
      <w:r w:rsidRPr="00D71E35">
        <w:rPr>
          <w:rFonts w:ascii="宋体" w:eastAsia="宋体" w:hAnsi="宋体" w:cs="宋体" w:hint="eastAsia"/>
          <w:kern w:val="0"/>
          <w:sz w:val="44"/>
          <w:szCs w:val="44"/>
        </w:rPr>
        <w:t>安定镇人民政府</w:t>
      </w:r>
    </w:p>
    <w:p w:rsidR="00D71E35" w:rsidRPr="00D71E35" w:rsidRDefault="00D71E35" w:rsidP="00D71E35">
      <w:pPr>
        <w:widowControl/>
        <w:jc w:val="center"/>
        <w:rPr>
          <w:rFonts w:ascii="宋体" w:eastAsia="宋体" w:hAnsi="宋体" w:cs="宋体"/>
          <w:kern w:val="0"/>
          <w:sz w:val="18"/>
          <w:szCs w:val="18"/>
        </w:rPr>
      </w:pPr>
      <w:r w:rsidRPr="00D71E35">
        <w:rPr>
          <w:rFonts w:ascii="宋体" w:eastAsia="宋体" w:hAnsi="宋体" w:cs="宋体" w:hint="eastAsia"/>
          <w:kern w:val="0"/>
          <w:sz w:val="44"/>
          <w:szCs w:val="44"/>
        </w:rPr>
        <w:t>信息公开年度报告</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18"/>
          <w:szCs w:val="18"/>
        </w:rPr>
        <w:br w:type="textWrapping" w:clear="all"/>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   本报告是根据《中华人民共和国政府信息公开条例》（以下简称《条例》）要求，由北京市大兴区安定镇人民政府编制的2014年度政府信息公开年度报告。</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   全文包括概述，主动公开政府信息的情况，依申请公开政府信息和不予公开政府信息的情况，因政府信息公开申请行政复议、提起行政诉讼的情况，政府信息公开工作存在不足及改进措施。</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本报告中所列数据的统计期限自2014年1月1日起至2014年12月31日止。本报告的电子版可在大兴信息网（http://www.bjdx.gov.cn/）信息公开栏目中下载。如对报告有任何疑问，请与北京市大兴区安定镇综合行政服务中心联系（地址:北京市大兴区安定镇人民政府；邮编：102607；联系电话：010-80235618；电子邮箱：qcb2928@126.com）。</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18"/>
          <w:szCs w:val="18"/>
        </w:rPr>
        <w:br w:type="textWrapping" w:clear="all"/>
      </w:r>
    </w:p>
    <w:p w:rsidR="00D71E35" w:rsidRPr="00D71E35" w:rsidRDefault="00D71E35" w:rsidP="00D71E35">
      <w:pPr>
        <w:widowControl/>
        <w:jc w:val="center"/>
        <w:rPr>
          <w:rFonts w:ascii="宋体" w:eastAsia="宋体" w:hAnsi="宋体" w:cs="宋体"/>
          <w:kern w:val="0"/>
          <w:sz w:val="18"/>
          <w:szCs w:val="18"/>
        </w:rPr>
      </w:pPr>
      <w:r w:rsidRPr="00D71E35">
        <w:rPr>
          <w:rFonts w:ascii="宋体" w:eastAsia="宋体" w:hAnsi="宋体" w:cs="宋体" w:hint="eastAsia"/>
          <w:kern w:val="0"/>
          <w:sz w:val="32"/>
          <w:szCs w:val="32"/>
        </w:rPr>
        <w:t>一、概述</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   根据《条例》要求，2008年5月1日起我镇全面开展政府信息公开工作。为此，专门配备了1名专职工作人员，22名兼职工作人员，设立了1个专门的信息申请受理点，并开设了公共查阅点。截至2014年底，我镇政府信息公开工</w:t>
      </w:r>
      <w:r w:rsidRPr="00D71E35">
        <w:rPr>
          <w:rFonts w:ascii="宋体" w:eastAsia="宋体" w:hAnsi="宋体" w:cs="宋体" w:hint="eastAsia"/>
          <w:kern w:val="0"/>
          <w:sz w:val="32"/>
          <w:szCs w:val="32"/>
        </w:rPr>
        <w:lastRenderedPageBreak/>
        <w:t>作运行正常，政府信息公开咨询、申请以及答复工作均得到了顺利开展。2014年主要开展了以下几个方面的工作：</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（一）   完善制度</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   本镇成立由镇党委副书记任组长的政府信息公开领导小组，下设审查、监督和办公室，具体工作由办公室负责牵头，重点承办信息的收集和送审、主动公开信息填报、接待依申请公开及答复等事项。建立月例会制度。各小组和办公室每月召开会议，总结上月工作情况和部署后续工作。信息公开工作办公室负责对信息公开的相关人员定期进行理论和实践培训。</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（二）规范政府信息公开申请处理流程</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   建立了“一站式” 依申请公开工作模式，按照依申请公开工作办法，在综合行政服务中心设立了窗口，可以通过网络、信件和来访进行三种渠道的答复。制定了科室、主管领导、信息公开审查小组三级的信息保密审查制度，信息公开监督小组负责监督工作。 </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（三）拓展政府信息公开形式和便民服务措施</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   为了提高信息查阅服务水平，方便公众准确理解有关政府信息，在综合行政服务中心设立政府信息公开材料领取专栏，摆放《安定镇政府信息共开目录》和《安定镇政府信息公开指南》，开设政府信息公开咨询窗口和查阅信息的电子触摸屏，做到专人接待和专人维护。</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lastRenderedPageBreak/>
        <w:t>（四）加强宣传和培训工作</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   为进一步扩大政府信息公开工作的影响，普及政府信息公开知识，组织开展了多种形式的政府信息公开新闻宣传；为进一步提升政府信息公开工作人员的业务水平，建立了月例会制度，每月召开会议，总结上月工作情况和部署后续工作。信息公开工作办公室负责对信息公开的相关人员定期进行理论和实践培训。</w:t>
      </w:r>
    </w:p>
    <w:p w:rsidR="00D71E35" w:rsidRPr="00D71E35" w:rsidRDefault="00D71E35" w:rsidP="00D71E35">
      <w:pPr>
        <w:widowControl/>
        <w:jc w:val="center"/>
        <w:rPr>
          <w:rFonts w:ascii="宋体" w:eastAsia="宋体" w:hAnsi="宋体" w:cs="宋体"/>
          <w:kern w:val="0"/>
          <w:sz w:val="18"/>
          <w:szCs w:val="18"/>
        </w:rPr>
      </w:pPr>
      <w:r w:rsidRPr="00D71E35">
        <w:rPr>
          <w:rFonts w:ascii="宋体" w:eastAsia="宋体" w:hAnsi="宋体" w:cs="宋体" w:hint="eastAsia"/>
          <w:kern w:val="0"/>
          <w:sz w:val="32"/>
          <w:szCs w:val="32"/>
        </w:rPr>
        <w:t>二、主动公开情况</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   按照《条例》第9至12条规定的主动公开政府信息范围，本镇开展了信息清理和目录编制工作，并按照《条例》第15条规定，通过政府网站等便于公众知晓的方式主动公开。按照《条例》 第16条规定，继续完善政府信息公开咨询窗口等政府信息公开查阅场所，为公民、法人或者其他组织获取政府信息提供便利。</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（一）主要公开渠道</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1. 政府网站</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   按照《条例》第9至12条规定的主动公开政府信息范围，本镇开展了信息清理和目录编制工作，并根据《条例》第15条规定，通过政府网站等便于公众知晓的方式主动公开。按照《条例》第16条规定，继续完善政府信息公开咨询窗口等政府信息公开查阅场所，为公民、法人或者其他组织获取政府信息提供便利。</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lastRenderedPageBreak/>
        <w:t>（一）主要公开渠道</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   政府网站</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 首都之窗”网站政府信息公开专栏下设本单位专栏首页、政府信息公开指南、政府信息公开目录、政府信息公开年报、依申请公开、监督投诉等子栏目。主动公开包括机构职能、法规文件、规划计划、行政职责、业务动态5类信息，方便市民查阅各政府机关主动公开的政府信息。 本镇2014年共主动公开政府信息133条，其中全文电子化率达100%。 在主动公开的信息中，机构职能类信息17条，占总体的比例为12.78%；业务动态类信息166条，占总体的比例为87.22%。</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（二）公共查阅场所</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   本镇在综合行政服务中心设立政府信息公开材料领取专栏，摆放《安定镇政府信息共开目录》和《安定镇政府信息公开指南》，开设政府信息公开咨询窗口和查阅信息的电子触摸屏，查阅场所配备了便民服务设施，制定了服务标准，工作准则等规章制度，方便公众就近查阅政府信息，做到专人接待和专人维护。</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 </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 </w:t>
      </w:r>
    </w:p>
    <w:p w:rsidR="00D71E35" w:rsidRPr="00D71E35" w:rsidRDefault="00D71E35" w:rsidP="00D71E35">
      <w:pPr>
        <w:widowControl/>
        <w:jc w:val="center"/>
        <w:rPr>
          <w:rFonts w:ascii="宋体" w:eastAsia="宋体" w:hAnsi="宋体" w:cs="宋体"/>
          <w:kern w:val="0"/>
          <w:sz w:val="18"/>
          <w:szCs w:val="18"/>
        </w:rPr>
      </w:pPr>
      <w:r w:rsidRPr="00D71E35">
        <w:rPr>
          <w:rFonts w:ascii="宋体" w:eastAsia="宋体" w:hAnsi="宋体" w:cs="宋体" w:hint="eastAsia"/>
          <w:kern w:val="0"/>
          <w:sz w:val="32"/>
          <w:szCs w:val="32"/>
        </w:rPr>
        <w:t>三、依申请公开情况</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   按照《条例》第13条规定，本镇自《条例》实施之日起正式受理公民、法人或者其他组织根据自身生产、生活、</w:t>
      </w:r>
      <w:r w:rsidRPr="00D71E35">
        <w:rPr>
          <w:rFonts w:ascii="宋体" w:eastAsia="宋体" w:hAnsi="宋体" w:cs="宋体" w:hint="eastAsia"/>
          <w:kern w:val="0"/>
          <w:sz w:val="32"/>
          <w:szCs w:val="32"/>
        </w:rPr>
        <w:lastRenderedPageBreak/>
        <w:t>科研等特殊需要提出的政府信息公开申请。为落实《条例》确定的政府信息依申请公开制度，本镇继续完善政府信息公开申请受理场所，并公布政府信息受理机构的联系方式。</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（一）申请情况</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   2014年度，本镇未接到政府信息公开申请。</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（二）答复情况</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   2014年度，本镇未接到政府信息公开申请，无答复内容。</w:t>
      </w:r>
    </w:p>
    <w:p w:rsidR="00D71E35" w:rsidRPr="00D71E35" w:rsidRDefault="00D71E35" w:rsidP="00D71E35">
      <w:pPr>
        <w:widowControl/>
        <w:jc w:val="center"/>
        <w:rPr>
          <w:rFonts w:ascii="宋体" w:eastAsia="宋体" w:hAnsi="宋体" w:cs="宋体"/>
          <w:kern w:val="0"/>
          <w:sz w:val="18"/>
          <w:szCs w:val="18"/>
        </w:rPr>
      </w:pPr>
      <w:r w:rsidRPr="00D71E35">
        <w:rPr>
          <w:rFonts w:ascii="宋体" w:eastAsia="宋体" w:hAnsi="宋体" w:cs="宋体" w:hint="eastAsia"/>
          <w:kern w:val="0"/>
          <w:sz w:val="32"/>
          <w:szCs w:val="32"/>
        </w:rPr>
        <w:t>四、复议和诉讼情况</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    2014年，本镇无行政复议或行政诉讼情况。</w:t>
      </w:r>
    </w:p>
    <w:p w:rsidR="00D71E35" w:rsidRPr="00D71E35" w:rsidRDefault="00D71E35" w:rsidP="00D71E35">
      <w:pPr>
        <w:widowControl/>
        <w:jc w:val="center"/>
        <w:rPr>
          <w:rFonts w:ascii="宋体" w:eastAsia="宋体" w:hAnsi="宋体" w:cs="宋体"/>
          <w:kern w:val="0"/>
          <w:sz w:val="18"/>
          <w:szCs w:val="18"/>
        </w:rPr>
      </w:pPr>
      <w:r w:rsidRPr="00D71E35">
        <w:rPr>
          <w:rFonts w:ascii="宋体" w:eastAsia="宋体" w:hAnsi="宋体" w:cs="宋体" w:hint="eastAsia"/>
          <w:kern w:val="0"/>
          <w:sz w:val="32"/>
          <w:szCs w:val="32"/>
        </w:rPr>
        <w:t>五、存在的不足及改进措施</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（一）信息公开的内容需要进一步充实。</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    政府机关主动公开的政府信息与公众的需求还存在一些距离，主动公开信息数量和内容需要进一步加大和丰富。</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（二）信息公开形式的便民性需要进一步提高。</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   通过网站公开政府信息要符合本地区的实际，适合当地群众查阅的公开形式上还需进一步丰富。</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（三）在依申请公开方面，工作人员要加强业务知识的</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   学习，使受理和答复的各项工作要更加规范。</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（四）长效工作机制建设需要进一步完善。</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lastRenderedPageBreak/>
        <w:t>   从年初的试运行阶段到《条例》的正式实行，在信息更新维护、监督约束、工作考核等方面的工作机制还需进一步完善。</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 </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 </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 </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 </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 </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 </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 </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 </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 </w:t>
      </w:r>
    </w:p>
    <w:p w:rsidR="00D71E35" w:rsidRPr="00D71E35" w:rsidRDefault="00D71E35" w:rsidP="00D71E35">
      <w:pPr>
        <w:widowControl/>
        <w:jc w:val="left"/>
        <w:rPr>
          <w:rFonts w:ascii="宋体" w:eastAsia="宋体" w:hAnsi="宋体" w:cs="宋体"/>
          <w:kern w:val="0"/>
          <w:sz w:val="18"/>
          <w:szCs w:val="18"/>
        </w:rPr>
      </w:pPr>
      <w:r w:rsidRPr="00D71E35">
        <w:rPr>
          <w:rFonts w:ascii="宋体" w:eastAsia="宋体" w:hAnsi="宋体" w:cs="宋体" w:hint="eastAsia"/>
          <w:kern w:val="0"/>
          <w:sz w:val="32"/>
          <w:szCs w:val="32"/>
        </w:rPr>
        <w:t> </w:t>
      </w:r>
    </w:p>
    <w:p w:rsidR="00D71E35" w:rsidRPr="00D71E35" w:rsidRDefault="00D71E35" w:rsidP="00D71E35">
      <w:pPr>
        <w:widowControl/>
        <w:jc w:val="right"/>
        <w:rPr>
          <w:rFonts w:ascii="宋体" w:eastAsia="宋体" w:hAnsi="宋体" w:cs="宋体"/>
          <w:kern w:val="0"/>
          <w:sz w:val="18"/>
          <w:szCs w:val="18"/>
        </w:rPr>
      </w:pPr>
      <w:r w:rsidRPr="00D71E35">
        <w:rPr>
          <w:rFonts w:ascii="宋体" w:eastAsia="宋体" w:hAnsi="宋体" w:cs="宋体" w:hint="eastAsia"/>
          <w:kern w:val="0"/>
          <w:sz w:val="32"/>
          <w:szCs w:val="32"/>
        </w:rPr>
        <w:t>北京市大兴区安定镇人民政府</w:t>
      </w:r>
    </w:p>
    <w:p w:rsidR="00D71E35" w:rsidRPr="00D71E35" w:rsidRDefault="00D71E35" w:rsidP="00D71E35">
      <w:pPr>
        <w:widowControl/>
        <w:jc w:val="right"/>
        <w:rPr>
          <w:rFonts w:ascii="宋体" w:eastAsia="宋体" w:hAnsi="宋体" w:cs="宋体"/>
          <w:kern w:val="0"/>
          <w:sz w:val="18"/>
          <w:szCs w:val="18"/>
        </w:rPr>
      </w:pPr>
      <w:r w:rsidRPr="00D71E35">
        <w:rPr>
          <w:rFonts w:ascii="宋体" w:eastAsia="宋体" w:hAnsi="宋体" w:cs="宋体" w:hint="eastAsia"/>
          <w:kern w:val="0"/>
          <w:sz w:val="32"/>
          <w:szCs w:val="32"/>
        </w:rPr>
        <w:t>二〇一</w:t>
      </w:r>
      <w:r w:rsidR="00D77231">
        <w:rPr>
          <w:rFonts w:ascii="宋体" w:eastAsia="宋体" w:hAnsi="宋体" w:cs="宋体" w:hint="eastAsia"/>
          <w:kern w:val="0"/>
          <w:sz w:val="32"/>
          <w:szCs w:val="32"/>
        </w:rPr>
        <w:t>五</w:t>
      </w:r>
      <w:r w:rsidRPr="00D71E35">
        <w:rPr>
          <w:rFonts w:ascii="宋体" w:eastAsia="宋体" w:hAnsi="宋体" w:cs="宋体" w:hint="eastAsia"/>
          <w:kern w:val="0"/>
          <w:sz w:val="32"/>
          <w:szCs w:val="32"/>
        </w:rPr>
        <w:t>年三月</w:t>
      </w:r>
    </w:p>
    <w:p w:rsidR="00D71E35" w:rsidRPr="00D71E35" w:rsidRDefault="00D71E35" w:rsidP="00D71E35">
      <w:pPr>
        <w:widowControl/>
        <w:jc w:val="right"/>
        <w:rPr>
          <w:rFonts w:ascii="宋体" w:eastAsia="宋体" w:hAnsi="宋体" w:cs="宋体"/>
          <w:kern w:val="0"/>
          <w:sz w:val="18"/>
          <w:szCs w:val="18"/>
        </w:rPr>
      </w:pPr>
      <w:r w:rsidRPr="00D71E35">
        <w:rPr>
          <w:rFonts w:ascii="宋体" w:eastAsia="宋体" w:hAnsi="宋体" w:cs="宋体" w:hint="eastAsia"/>
          <w:kern w:val="0"/>
          <w:sz w:val="32"/>
          <w:szCs w:val="32"/>
        </w:rPr>
        <w:t> </w:t>
      </w:r>
    </w:p>
    <w:p w:rsidR="00E87E6E" w:rsidRDefault="00515CED"/>
    <w:sectPr w:rsidR="00E87E6E" w:rsidSect="00316B5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15CED" w:rsidRDefault="00515CED" w:rsidP="00D77231">
      <w:r>
        <w:separator/>
      </w:r>
    </w:p>
  </w:endnote>
  <w:endnote w:type="continuationSeparator" w:id="0">
    <w:p w:rsidR="00515CED" w:rsidRDefault="00515CED" w:rsidP="00D7723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15CED" w:rsidRDefault="00515CED" w:rsidP="00D77231">
      <w:r>
        <w:separator/>
      </w:r>
    </w:p>
  </w:footnote>
  <w:footnote w:type="continuationSeparator" w:id="0">
    <w:p w:rsidR="00515CED" w:rsidRDefault="00515CED" w:rsidP="00D7723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71E35"/>
    <w:rsid w:val="00316B5C"/>
    <w:rsid w:val="00515CED"/>
    <w:rsid w:val="00CD1991"/>
    <w:rsid w:val="00D552A1"/>
    <w:rsid w:val="00D71E35"/>
    <w:rsid w:val="00D77231"/>
    <w:rsid w:val="00E611E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6B5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71E35"/>
    <w:pPr>
      <w:widowControl/>
      <w:jc w:val="left"/>
    </w:pPr>
    <w:rPr>
      <w:rFonts w:ascii="宋体" w:eastAsia="宋体" w:hAnsi="宋体" w:cs="宋体"/>
      <w:kern w:val="0"/>
      <w:sz w:val="24"/>
      <w:szCs w:val="24"/>
    </w:rPr>
  </w:style>
  <w:style w:type="paragraph" w:styleId="a4">
    <w:name w:val="header"/>
    <w:basedOn w:val="a"/>
    <w:link w:val="Char"/>
    <w:uiPriority w:val="99"/>
    <w:semiHidden/>
    <w:unhideWhenUsed/>
    <w:rsid w:val="00D7723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D77231"/>
    <w:rPr>
      <w:sz w:val="18"/>
      <w:szCs w:val="18"/>
    </w:rPr>
  </w:style>
  <w:style w:type="paragraph" w:styleId="a5">
    <w:name w:val="footer"/>
    <w:basedOn w:val="a"/>
    <w:link w:val="Char0"/>
    <w:uiPriority w:val="99"/>
    <w:semiHidden/>
    <w:unhideWhenUsed/>
    <w:rsid w:val="00D77231"/>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D77231"/>
    <w:rPr>
      <w:sz w:val="18"/>
      <w:szCs w:val="18"/>
    </w:rPr>
  </w:style>
</w:styles>
</file>

<file path=word/webSettings.xml><?xml version="1.0" encoding="utf-8"?>
<w:webSettings xmlns:r="http://schemas.openxmlformats.org/officeDocument/2006/relationships" xmlns:w="http://schemas.openxmlformats.org/wordprocessingml/2006/main">
  <w:divs>
    <w:div w:id="1778452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363</Words>
  <Characters>2072</Characters>
  <Application>Microsoft Office Word</Application>
  <DocSecurity>0</DocSecurity>
  <Lines>17</Lines>
  <Paragraphs>4</Paragraphs>
  <ScaleCrop>false</ScaleCrop>
  <Company/>
  <LinksUpToDate>false</LinksUpToDate>
  <CharactersWithSpaces>2431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YXQ</dc:creator>
  <cp:lastModifiedBy>YXQ</cp:lastModifiedBy>
  <cp:revision>2</cp:revision>
  <dcterms:created xsi:type="dcterms:W3CDTF">2019-11-19T03:36:00Z</dcterms:created>
  <dcterms:modified xsi:type="dcterms:W3CDTF">2019-11-22T02:57:00Z</dcterms:modified>
</cp:coreProperties>
</file>